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F" w:rsidRDefault="000F0EF4" w:rsidP="00A94F88">
      <w:pPr>
        <w:tabs>
          <w:tab w:val="left" w:pos="5670"/>
        </w:tabs>
        <w:spacing w:after="0" w:line="240" w:lineRule="auto"/>
        <w:ind w:firstLine="708"/>
        <w:jc w:val="center"/>
        <w:rPr>
          <w:rFonts w:ascii="Times New Roman" w:hAnsi="Times New Roman"/>
          <w:sz w:val="24"/>
          <w:szCs w:val="24"/>
        </w:rPr>
      </w:pPr>
      <w:r>
        <w:rPr>
          <w:rFonts w:ascii="Times New Roman" w:hAnsi="Times New Roman"/>
          <w:sz w:val="24"/>
          <w:szCs w:val="24"/>
        </w:rPr>
        <w:t xml:space="preserve">                                      </w:t>
      </w:r>
    </w:p>
    <w:p w:rsidR="008078EF" w:rsidRPr="008078EF" w:rsidRDefault="008078EF" w:rsidP="008078EF">
      <w:pPr>
        <w:spacing w:after="0" w:line="240" w:lineRule="auto"/>
        <w:jc w:val="center"/>
        <w:rPr>
          <w:rFonts w:ascii="Times New Roman" w:hAnsi="Times New Roman"/>
          <w:b/>
          <w:bCs/>
          <w:spacing w:val="20"/>
          <w:sz w:val="24"/>
          <w:szCs w:val="24"/>
        </w:rPr>
      </w:pPr>
      <w:r w:rsidRPr="008078EF">
        <w:rPr>
          <w:rFonts w:ascii="Times New Roman" w:hAnsi="Times New Roman"/>
          <w:b/>
          <w:bCs/>
          <w:noProof/>
          <w:spacing w:val="20"/>
          <w:sz w:val="24"/>
          <w:szCs w:val="24"/>
        </w:rPr>
        <w:drawing>
          <wp:inline distT="0" distB="0" distL="0" distR="0" wp14:anchorId="13E8B432" wp14:editId="6155975D">
            <wp:extent cx="43815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8078EF">
        <w:rPr>
          <w:rFonts w:ascii="Times New Roman" w:hAnsi="Times New Roman"/>
          <w:b/>
          <w:bCs/>
          <w:spacing w:val="20"/>
          <w:sz w:val="24"/>
          <w:szCs w:val="24"/>
        </w:rPr>
        <w:t xml:space="preserve">                            </w:t>
      </w:r>
      <w:r w:rsidRPr="008078EF">
        <w:rPr>
          <w:rFonts w:ascii="Times New Roman" w:hAnsi="Times New Roman"/>
          <w:b/>
          <w:bCs/>
          <w:spacing w:val="20"/>
          <w:sz w:val="24"/>
          <w:szCs w:val="24"/>
        </w:rPr>
        <w:br w:type="textWrapping" w:clear="all"/>
      </w:r>
    </w:p>
    <w:p w:rsidR="008078EF" w:rsidRPr="008078EF" w:rsidRDefault="008078EF" w:rsidP="008078EF">
      <w:pPr>
        <w:spacing w:after="0" w:line="240" w:lineRule="auto"/>
        <w:jc w:val="center"/>
        <w:rPr>
          <w:rFonts w:ascii="Times New Roman" w:hAnsi="Times New Roman"/>
          <w:b/>
          <w:bCs/>
          <w:spacing w:val="20"/>
          <w:sz w:val="24"/>
          <w:szCs w:val="24"/>
        </w:rPr>
      </w:pPr>
    </w:p>
    <w:p w:rsidR="008078EF" w:rsidRPr="008078EF" w:rsidRDefault="008078EF" w:rsidP="008078EF">
      <w:pPr>
        <w:spacing w:after="0" w:line="240" w:lineRule="auto"/>
        <w:jc w:val="center"/>
        <w:rPr>
          <w:rFonts w:ascii="Times New Roman" w:hAnsi="Times New Roman"/>
          <w:b/>
          <w:bCs/>
          <w:spacing w:val="20"/>
          <w:sz w:val="24"/>
          <w:szCs w:val="24"/>
        </w:rPr>
      </w:pPr>
      <w:r w:rsidRPr="008078EF">
        <w:rPr>
          <w:rFonts w:ascii="Times New Roman" w:hAnsi="Times New Roman"/>
          <w:b/>
          <w:bCs/>
          <w:spacing w:val="20"/>
          <w:sz w:val="24"/>
          <w:szCs w:val="24"/>
        </w:rPr>
        <w:t>АДМИНИСТРАЦИЯ СЕМИЛУКСКОГО</w:t>
      </w:r>
    </w:p>
    <w:p w:rsidR="008078EF" w:rsidRPr="008078EF" w:rsidRDefault="008078EF" w:rsidP="008078EF">
      <w:pPr>
        <w:spacing w:after="0" w:line="240" w:lineRule="auto"/>
        <w:jc w:val="center"/>
        <w:rPr>
          <w:rFonts w:ascii="Times New Roman" w:hAnsi="Times New Roman"/>
          <w:b/>
          <w:bCs/>
          <w:spacing w:val="20"/>
          <w:sz w:val="24"/>
          <w:szCs w:val="24"/>
        </w:rPr>
      </w:pPr>
      <w:r w:rsidRPr="008078EF">
        <w:rPr>
          <w:rFonts w:ascii="Times New Roman" w:hAnsi="Times New Roman"/>
          <w:b/>
          <w:bCs/>
          <w:spacing w:val="20"/>
          <w:sz w:val="24"/>
          <w:szCs w:val="24"/>
        </w:rPr>
        <w:t>МУНИЦИПАЛЬНОГО РАЙОНА</w:t>
      </w:r>
    </w:p>
    <w:p w:rsidR="008078EF" w:rsidRPr="008078EF" w:rsidRDefault="008078EF" w:rsidP="008078EF">
      <w:pPr>
        <w:spacing w:after="0" w:line="240" w:lineRule="auto"/>
        <w:jc w:val="center"/>
        <w:rPr>
          <w:rFonts w:ascii="Times New Roman" w:hAnsi="Times New Roman"/>
          <w:b/>
          <w:bCs/>
          <w:spacing w:val="20"/>
          <w:sz w:val="24"/>
          <w:szCs w:val="24"/>
        </w:rPr>
      </w:pPr>
      <w:r w:rsidRPr="008078EF">
        <w:rPr>
          <w:rFonts w:ascii="Times New Roman" w:hAnsi="Times New Roman"/>
          <w:b/>
          <w:bCs/>
          <w:spacing w:val="20"/>
          <w:sz w:val="24"/>
          <w:szCs w:val="24"/>
        </w:rPr>
        <w:t>ВОРОНЕЖСКОЙ ОБЛАСТИ</w:t>
      </w:r>
    </w:p>
    <w:p w:rsidR="008078EF" w:rsidRPr="008078EF" w:rsidRDefault="008078EF" w:rsidP="008078EF">
      <w:pPr>
        <w:spacing w:after="0" w:line="240" w:lineRule="auto"/>
        <w:jc w:val="center"/>
        <w:rPr>
          <w:rFonts w:ascii="Times New Roman" w:hAnsi="Times New Roman"/>
          <w:b/>
          <w:bCs/>
          <w:spacing w:val="20"/>
          <w:sz w:val="24"/>
          <w:szCs w:val="24"/>
        </w:rPr>
      </w:pPr>
    </w:p>
    <w:p w:rsidR="008078EF" w:rsidRPr="008078EF" w:rsidRDefault="008078EF" w:rsidP="008078EF">
      <w:pPr>
        <w:spacing w:after="0" w:line="240" w:lineRule="auto"/>
        <w:jc w:val="center"/>
        <w:rPr>
          <w:rFonts w:ascii="Times New Roman" w:hAnsi="Times New Roman"/>
          <w:b/>
          <w:bCs/>
          <w:sz w:val="28"/>
          <w:szCs w:val="28"/>
        </w:rPr>
      </w:pPr>
      <w:r w:rsidRPr="008078EF">
        <w:rPr>
          <w:rFonts w:ascii="Times New Roman" w:hAnsi="Times New Roman"/>
          <w:b/>
          <w:bCs/>
          <w:sz w:val="24"/>
          <w:szCs w:val="24"/>
        </w:rPr>
        <w:t>РАСПОРЯЖЕНИЕ</w:t>
      </w:r>
    </w:p>
    <w:p w:rsidR="008078EF" w:rsidRPr="008078EF" w:rsidRDefault="008078EF" w:rsidP="008078EF">
      <w:pPr>
        <w:spacing w:after="0" w:line="240" w:lineRule="auto"/>
        <w:ind w:firstLine="700"/>
        <w:jc w:val="center"/>
        <w:rPr>
          <w:rFonts w:ascii="Times New Roman" w:hAnsi="Times New Roman"/>
          <w:b/>
          <w:bCs/>
          <w:sz w:val="24"/>
          <w:szCs w:val="24"/>
        </w:rPr>
      </w:pPr>
    </w:p>
    <w:p w:rsidR="008078EF" w:rsidRPr="008078EF" w:rsidRDefault="008078EF" w:rsidP="008078EF">
      <w:pPr>
        <w:spacing w:after="0" w:line="240" w:lineRule="auto"/>
        <w:ind w:firstLine="700"/>
        <w:jc w:val="center"/>
        <w:rPr>
          <w:rFonts w:ascii="Times New Roman" w:hAnsi="Times New Roman"/>
          <w:b/>
          <w:bCs/>
          <w:sz w:val="24"/>
          <w:szCs w:val="24"/>
        </w:rPr>
      </w:pPr>
    </w:p>
    <w:p w:rsidR="008078EF" w:rsidRPr="008078EF" w:rsidRDefault="008078EF" w:rsidP="008078EF">
      <w:pPr>
        <w:spacing w:after="0" w:line="240" w:lineRule="auto"/>
        <w:ind w:right="5103"/>
        <w:jc w:val="both"/>
        <w:rPr>
          <w:rFonts w:ascii="Times New Roman" w:hAnsi="Times New Roman"/>
          <w:b/>
          <w:sz w:val="24"/>
          <w:szCs w:val="24"/>
        </w:rPr>
      </w:pPr>
    </w:p>
    <w:p w:rsidR="008078EF" w:rsidRPr="008078EF" w:rsidRDefault="00800EB4" w:rsidP="008078EF">
      <w:pPr>
        <w:spacing w:after="0" w:line="240" w:lineRule="auto"/>
        <w:ind w:right="5103"/>
        <w:jc w:val="both"/>
        <w:rPr>
          <w:rFonts w:ascii="Times New Roman" w:hAnsi="Times New Roman"/>
          <w:sz w:val="24"/>
          <w:szCs w:val="24"/>
        </w:rPr>
      </w:pPr>
      <w:r>
        <w:rPr>
          <w:rFonts w:ascii="Times New Roman" w:hAnsi="Times New Roman"/>
          <w:sz w:val="24"/>
          <w:szCs w:val="24"/>
        </w:rPr>
        <w:t>от 24.05.</w:t>
      </w:r>
      <w:bookmarkStart w:id="0" w:name="_GoBack"/>
      <w:bookmarkEnd w:id="0"/>
      <w:r w:rsidR="00421A97">
        <w:rPr>
          <w:rFonts w:ascii="Times New Roman" w:hAnsi="Times New Roman"/>
          <w:sz w:val="24"/>
          <w:szCs w:val="24"/>
        </w:rPr>
        <w:t xml:space="preserve"> 2018 г. № </w:t>
      </w:r>
      <w:r>
        <w:rPr>
          <w:rFonts w:ascii="Times New Roman" w:hAnsi="Times New Roman"/>
          <w:sz w:val="24"/>
          <w:szCs w:val="24"/>
        </w:rPr>
        <w:t>216-р</w:t>
      </w:r>
    </w:p>
    <w:p w:rsidR="008078EF" w:rsidRPr="008078EF" w:rsidRDefault="008078EF" w:rsidP="008078EF">
      <w:pPr>
        <w:spacing w:after="0" w:line="240" w:lineRule="auto"/>
        <w:ind w:right="5103"/>
        <w:jc w:val="both"/>
        <w:rPr>
          <w:rFonts w:ascii="Times New Roman" w:hAnsi="Times New Roman"/>
          <w:sz w:val="24"/>
          <w:szCs w:val="24"/>
        </w:rPr>
      </w:pPr>
      <w:r w:rsidRPr="008078EF">
        <w:rPr>
          <w:rFonts w:ascii="Times New Roman" w:hAnsi="Times New Roman"/>
          <w:sz w:val="24"/>
          <w:szCs w:val="24"/>
        </w:rPr>
        <w:t>г. Семилуки</w:t>
      </w:r>
    </w:p>
    <w:p w:rsidR="008078EF" w:rsidRPr="008078EF" w:rsidRDefault="008078EF" w:rsidP="008078EF">
      <w:pPr>
        <w:spacing w:after="0" w:line="240" w:lineRule="auto"/>
        <w:ind w:right="5103"/>
        <w:jc w:val="both"/>
        <w:rPr>
          <w:rFonts w:ascii="Times New Roman" w:hAnsi="Times New Roman"/>
          <w:b/>
          <w:sz w:val="24"/>
          <w:szCs w:val="24"/>
        </w:rPr>
      </w:pPr>
    </w:p>
    <w:p w:rsidR="008078EF" w:rsidRPr="008078EF" w:rsidRDefault="008078EF" w:rsidP="008078EF">
      <w:pPr>
        <w:spacing w:after="0" w:line="240" w:lineRule="auto"/>
        <w:ind w:right="5103"/>
        <w:jc w:val="both"/>
        <w:rPr>
          <w:rFonts w:ascii="Times New Roman" w:hAnsi="Times New Roman"/>
          <w:b/>
          <w:sz w:val="24"/>
          <w:szCs w:val="24"/>
        </w:rPr>
      </w:pPr>
    </w:p>
    <w:p w:rsidR="00063DFB" w:rsidRDefault="00063DFB" w:rsidP="00063DFB">
      <w:pPr>
        <w:spacing w:after="0" w:line="240" w:lineRule="auto"/>
        <w:ind w:right="5103"/>
        <w:rPr>
          <w:rFonts w:ascii="Times New Roman" w:hAnsi="Times New Roman"/>
          <w:b/>
          <w:sz w:val="24"/>
          <w:szCs w:val="24"/>
        </w:rPr>
      </w:pPr>
      <w:r w:rsidRPr="008078EF">
        <w:rPr>
          <w:rFonts w:ascii="Times New Roman" w:hAnsi="Times New Roman"/>
          <w:b/>
          <w:sz w:val="24"/>
          <w:szCs w:val="24"/>
        </w:rPr>
        <w:t xml:space="preserve">Об утверждении </w:t>
      </w:r>
      <w:proofErr w:type="gramStart"/>
      <w:r w:rsidRPr="008078EF">
        <w:rPr>
          <w:rFonts w:ascii="Times New Roman" w:hAnsi="Times New Roman"/>
          <w:b/>
          <w:sz w:val="24"/>
          <w:szCs w:val="24"/>
        </w:rPr>
        <w:t>технологической</w:t>
      </w:r>
      <w:proofErr w:type="gramEnd"/>
      <w:r w:rsidRPr="008078EF">
        <w:rPr>
          <w:rFonts w:ascii="Times New Roman" w:hAnsi="Times New Roman"/>
          <w:b/>
          <w:sz w:val="24"/>
          <w:szCs w:val="24"/>
        </w:rPr>
        <w:t xml:space="preserve"> </w:t>
      </w:r>
    </w:p>
    <w:p w:rsidR="00063DFB" w:rsidRDefault="00063DFB" w:rsidP="00063DFB">
      <w:pPr>
        <w:spacing w:after="0" w:line="240" w:lineRule="auto"/>
        <w:ind w:right="5103"/>
        <w:rPr>
          <w:rFonts w:ascii="Times New Roman" w:hAnsi="Times New Roman"/>
          <w:b/>
          <w:sz w:val="24"/>
          <w:szCs w:val="24"/>
        </w:rPr>
      </w:pPr>
      <w:r w:rsidRPr="008078EF">
        <w:rPr>
          <w:rFonts w:ascii="Times New Roman" w:hAnsi="Times New Roman"/>
          <w:b/>
          <w:sz w:val="24"/>
          <w:szCs w:val="24"/>
        </w:rPr>
        <w:t xml:space="preserve">схемы предоставления </w:t>
      </w:r>
    </w:p>
    <w:p w:rsidR="00063DFB" w:rsidRPr="007D1DA7" w:rsidRDefault="00063DFB" w:rsidP="00063DFB">
      <w:pPr>
        <w:spacing w:after="0" w:line="240" w:lineRule="auto"/>
        <w:ind w:right="5103"/>
        <w:rPr>
          <w:rFonts w:ascii="Times New Roman" w:hAnsi="Times New Roman"/>
          <w:b/>
          <w:sz w:val="24"/>
          <w:szCs w:val="24"/>
        </w:rPr>
      </w:pPr>
      <w:r>
        <w:rPr>
          <w:rFonts w:ascii="Times New Roman" w:hAnsi="Times New Roman"/>
          <w:b/>
          <w:sz w:val="24"/>
          <w:szCs w:val="24"/>
        </w:rPr>
        <w:t>муниципальной услуги «</w:t>
      </w:r>
      <w:r w:rsidRPr="007D1DA7">
        <w:rPr>
          <w:rFonts w:ascii="Times New Roman" w:hAnsi="Times New Roman"/>
          <w:b/>
          <w:sz w:val="24"/>
          <w:szCs w:val="24"/>
        </w:rPr>
        <w:t>Предоставление сведений информационной</w:t>
      </w:r>
    </w:p>
    <w:p w:rsidR="00063DFB" w:rsidRPr="007D1DA7" w:rsidRDefault="00063DFB" w:rsidP="00063DFB">
      <w:pPr>
        <w:spacing w:after="0" w:line="240" w:lineRule="auto"/>
        <w:ind w:right="5103"/>
        <w:rPr>
          <w:rFonts w:ascii="Times New Roman" w:hAnsi="Times New Roman"/>
          <w:b/>
          <w:sz w:val="24"/>
          <w:szCs w:val="24"/>
        </w:rPr>
      </w:pPr>
      <w:r w:rsidRPr="007D1DA7">
        <w:rPr>
          <w:rFonts w:ascii="Times New Roman" w:hAnsi="Times New Roman"/>
          <w:b/>
          <w:sz w:val="24"/>
          <w:szCs w:val="24"/>
        </w:rPr>
        <w:t>системы обеспечения градостроительной</w:t>
      </w:r>
    </w:p>
    <w:p w:rsidR="00063DFB" w:rsidRPr="008078EF" w:rsidRDefault="00063DFB" w:rsidP="00063DFB">
      <w:pPr>
        <w:spacing w:after="0" w:line="240" w:lineRule="auto"/>
        <w:ind w:right="5103"/>
        <w:rPr>
          <w:rFonts w:ascii="Times New Roman" w:hAnsi="Times New Roman"/>
          <w:b/>
          <w:sz w:val="24"/>
          <w:szCs w:val="24"/>
        </w:rPr>
      </w:pPr>
      <w:r w:rsidRPr="007D1DA7">
        <w:rPr>
          <w:rFonts w:ascii="Times New Roman" w:hAnsi="Times New Roman"/>
          <w:b/>
          <w:sz w:val="24"/>
          <w:szCs w:val="24"/>
        </w:rPr>
        <w:t>деятельности</w:t>
      </w:r>
      <w:r w:rsidRPr="008078EF">
        <w:rPr>
          <w:rFonts w:ascii="Times New Roman" w:hAnsi="Times New Roman"/>
          <w:b/>
          <w:sz w:val="24"/>
          <w:szCs w:val="24"/>
        </w:rPr>
        <w:t>»</w:t>
      </w:r>
    </w:p>
    <w:p w:rsidR="00063DFB" w:rsidRPr="008078EF" w:rsidRDefault="00063DFB" w:rsidP="00063DFB">
      <w:pPr>
        <w:spacing w:after="0" w:line="240" w:lineRule="auto"/>
        <w:ind w:firstLine="567"/>
        <w:jc w:val="both"/>
        <w:rPr>
          <w:rFonts w:ascii="Times New Roman" w:hAnsi="Times New Roman"/>
          <w:sz w:val="28"/>
          <w:szCs w:val="28"/>
        </w:rPr>
      </w:pPr>
    </w:p>
    <w:p w:rsidR="00063DFB" w:rsidRPr="008078EF" w:rsidRDefault="00063DFB" w:rsidP="00063DFB">
      <w:pPr>
        <w:spacing w:after="0" w:line="240" w:lineRule="auto"/>
        <w:ind w:firstLine="567"/>
        <w:jc w:val="both"/>
        <w:rPr>
          <w:rFonts w:ascii="Times New Roman" w:hAnsi="Times New Roman"/>
          <w:sz w:val="28"/>
          <w:szCs w:val="28"/>
        </w:rPr>
      </w:pPr>
      <w:r w:rsidRPr="008078EF">
        <w:rPr>
          <w:rFonts w:ascii="Times New Roman" w:hAnsi="Times New Roman"/>
          <w:sz w:val="28"/>
          <w:szCs w:val="28"/>
        </w:rPr>
        <w:t xml:space="preserve">Во исполнение вопроса </w:t>
      </w:r>
      <w:r w:rsidRPr="008078EF">
        <w:rPr>
          <w:rFonts w:ascii="Times New Roman" w:hAnsi="Times New Roman"/>
          <w:sz w:val="28"/>
          <w:szCs w:val="28"/>
          <w:lang w:val="en-US"/>
        </w:rPr>
        <w:t>III</w:t>
      </w:r>
      <w:r w:rsidRPr="008078EF">
        <w:rPr>
          <w:rFonts w:ascii="Times New Roman" w:hAnsi="Times New Roman"/>
          <w:sz w:val="28"/>
          <w:szCs w:val="28"/>
        </w:rPr>
        <w:t xml:space="preserve"> протокола заседания правительства </w:t>
      </w:r>
      <w:r>
        <w:rPr>
          <w:rFonts w:ascii="Times New Roman" w:hAnsi="Times New Roman"/>
          <w:sz w:val="28"/>
          <w:szCs w:val="28"/>
        </w:rPr>
        <w:t xml:space="preserve">    </w:t>
      </w:r>
      <w:r w:rsidRPr="008078EF">
        <w:rPr>
          <w:rFonts w:ascii="Times New Roman" w:hAnsi="Times New Roman"/>
          <w:sz w:val="28"/>
          <w:szCs w:val="28"/>
        </w:rPr>
        <w:t>Воронежской области от 20.01.2016 № 1:</w:t>
      </w:r>
    </w:p>
    <w:p w:rsidR="00063DFB" w:rsidRPr="008078EF" w:rsidRDefault="00063DFB" w:rsidP="00063DFB">
      <w:pPr>
        <w:spacing w:after="0" w:line="240" w:lineRule="auto"/>
        <w:ind w:firstLine="567"/>
        <w:jc w:val="both"/>
        <w:rPr>
          <w:rFonts w:ascii="Times New Roman" w:hAnsi="Times New Roman"/>
          <w:sz w:val="28"/>
          <w:szCs w:val="28"/>
        </w:rPr>
      </w:pPr>
    </w:p>
    <w:p w:rsidR="00063DFB" w:rsidRPr="008078EF" w:rsidRDefault="00063DFB" w:rsidP="00063DFB">
      <w:pPr>
        <w:numPr>
          <w:ilvl w:val="0"/>
          <w:numId w:val="11"/>
        </w:numPr>
        <w:spacing w:after="0" w:line="240" w:lineRule="auto"/>
        <w:ind w:left="0" w:firstLine="642"/>
        <w:jc w:val="both"/>
        <w:rPr>
          <w:rFonts w:ascii="Times New Roman" w:hAnsi="Times New Roman"/>
          <w:sz w:val="28"/>
          <w:szCs w:val="28"/>
        </w:rPr>
      </w:pPr>
      <w:r w:rsidRPr="008078EF">
        <w:rPr>
          <w:rFonts w:ascii="Times New Roman" w:hAnsi="Times New Roman"/>
          <w:sz w:val="28"/>
          <w:szCs w:val="28"/>
        </w:rPr>
        <w:t>Утвердить технологическую схему</w:t>
      </w:r>
      <w:r w:rsidRPr="008078EF">
        <w:rPr>
          <w:rFonts w:ascii="Times New Roman" w:hAnsi="Times New Roman"/>
          <w:b/>
          <w:sz w:val="24"/>
          <w:szCs w:val="24"/>
        </w:rPr>
        <w:t xml:space="preserve"> </w:t>
      </w:r>
      <w:r w:rsidRPr="008078EF">
        <w:rPr>
          <w:rFonts w:ascii="Times New Roman" w:hAnsi="Times New Roman"/>
          <w:sz w:val="28"/>
          <w:szCs w:val="28"/>
        </w:rPr>
        <w:t xml:space="preserve">предоставления </w:t>
      </w:r>
      <w:r>
        <w:rPr>
          <w:rFonts w:ascii="Times New Roman" w:hAnsi="Times New Roman"/>
          <w:sz w:val="28"/>
          <w:szCs w:val="28"/>
        </w:rPr>
        <w:t xml:space="preserve">      </w:t>
      </w:r>
      <w:r w:rsidRPr="008078EF">
        <w:rPr>
          <w:rFonts w:ascii="Times New Roman" w:hAnsi="Times New Roman"/>
          <w:sz w:val="28"/>
          <w:szCs w:val="28"/>
        </w:rPr>
        <w:t xml:space="preserve">муниципальной услуги </w:t>
      </w:r>
      <w:r>
        <w:rPr>
          <w:rFonts w:ascii="Times New Roman" w:hAnsi="Times New Roman"/>
          <w:sz w:val="28"/>
          <w:szCs w:val="28"/>
        </w:rPr>
        <w:t>«Предоставление сведений информационной системы обеспечения градостроительной деятельности</w:t>
      </w:r>
      <w:r w:rsidRPr="008078EF">
        <w:rPr>
          <w:rFonts w:ascii="Times New Roman" w:hAnsi="Times New Roman"/>
          <w:sz w:val="28"/>
          <w:szCs w:val="28"/>
        </w:rPr>
        <w:t>» (прилагается).</w:t>
      </w:r>
    </w:p>
    <w:p w:rsidR="00063DFB" w:rsidRPr="008078EF" w:rsidRDefault="00063DFB" w:rsidP="00063DFB">
      <w:pPr>
        <w:spacing w:after="0" w:line="240" w:lineRule="auto"/>
        <w:ind w:firstLine="642"/>
        <w:jc w:val="both"/>
        <w:rPr>
          <w:rFonts w:ascii="Times New Roman" w:hAnsi="Times New Roman"/>
          <w:sz w:val="28"/>
          <w:szCs w:val="28"/>
        </w:rPr>
      </w:pPr>
      <w:r w:rsidRPr="008078EF">
        <w:rPr>
          <w:rFonts w:ascii="Times New Roman" w:hAnsi="Times New Roman"/>
          <w:sz w:val="28"/>
          <w:szCs w:val="28"/>
        </w:rPr>
        <w:t xml:space="preserve">2. </w:t>
      </w:r>
      <w:proofErr w:type="gramStart"/>
      <w:r w:rsidRPr="008078EF">
        <w:rPr>
          <w:rFonts w:ascii="Times New Roman" w:hAnsi="Times New Roman"/>
          <w:sz w:val="28"/>
          <w:szCs w:val="28"/>
        </w:rPr>
        <w:t>Разместить</w:t>
      </w:r>
      <w:proofErr w:type="gramEnd"/>
      <w:r w:rsidRPr="008078EF">
        <w:rPr>
          <w:rFonts w:ascii="Times New Roman" w:hAnsi="Times New Roman"/>
          <w:sz w:val="28"/>
          <w:szCs w:val="28"/>
        </w:rPr>
        <w:t xml:space="preserve"> технологическую схему</w:t>
      </w:r>
      <w:r w:rsidRPr="008078EF">
        <w:rPr>
          <w:rFonts w:ascii="Times New Roman" w:hAnsi="Times New Roman"/>
          <w:b/>
          <w:sz w:val="24"/>
          <w:szCs w:val="24"/>
        </w:rPr>
        <w:t xml:space="preserve"> </w:t>
      </w:r>
      <w:r w:rsidRPr="008078EF">
        <w:rPr>
          <w:rFonts w:ascii="Times New Roman" w:hAnsi="Times New Roman"/>
          <w:sz w:val="28"/>
          <w:szCs w:val="28"/>
        </w:rPr>
        <w:t>предоставления муниципальной услуги «</w:t>
      </w:r>
      <w:r w:rsidRPr="007D1DA7">
        <w:rPr>
          <w:rFonts w:ascii="Times New Roman" w:hAnsi="Times New Roman"/>
          <w:sz w:val="28"/>
          <w:szCs w:val="28"/>
        </w:rPr>
        <w:t>Предоставление сведений информационной системы обеспечения градостроительной деятельности</w:t>
      </w:r>
      <w:r w:rsidRPr="008078EF">
        <w:rPr>
          <w:rFonts w:ascii="Times New Roman" w:hAnsi="Times New Roman"/>
          <w:sz w:val="28"/>
          <w:szCs w:val="28"/>
        </w:rPr>
        <w:t>» на официальном сайте администрации Семилукского муниципального района.</w:t>
      </w:r>
    </w:p>
    <w:p w:rsidR="00063DFB" w:rsidRPr="008078EF" w:rsidRDefault="00063DFB" w:rsidP="00063DFB">
      <w:pPr>
        <w:spacing w:after="0" w:line="240" w:lineRule="auto"/>
        <w:ind w:firstLine="567"/>
        <w:jc w:val="both"/>
        <w:rPr>
          <w:rFonts w:ascii="Times New Roman" w:hAnsi="Times New Roman"/>
          <w:sz w:val="28"/>
          <w:szCs w:val="28"/>
        </w:rPr>
      </w:pPr>
      <w:r w:rsidRPr="008078EF">
        <w:rPr>
          <w:rFonts w:ascii="Times New Roman" w:hAnsi="Times New Roman"/>
          <w:sz w:val="28"/>
          <w:szCs w:val="28"/>
        </w:rPr>
        <w:t xml:space="preserve">3. </w:t>
      </w:r>
      <w:proofErr w:type="gramStart"/>
      <w:r w:rsidRPr="008078EF">
        <w:rPr>
          <w:rFonts w:ascii="Times New Roman" w:hAnsi="Times New Roman"/>
          <w:sz w:val="28"/>
          <w:szCs w:val="28"/>
        </w:rPr>
        <w:t>Контроль за</w:t>
      </w:r>
      <w:proofErr w:type="gramEnd"/>
      <w:r w:rsidRPr="008078EF">
        <w:rPr>
          <w:rFonts w:ascii="Times New Roman" w:hAnsi="Times New Roman"/>
          <w:sz w:val="28"/>
          <w:szCs w:val="28"/>
        </w:rPr>
        <w:t xml:space="preserve"> исполнением настоящего распоряжения возложить </w:t>
      </w:r>
      <w:r>
        <w:rPr>
          <w:rFonts w:ascii="Times New Roman" w:hAnsi="Times New Roman"/>
          <w:sz w:val="28"/>
          <w:szCs w:val="28"/>
        </w:rPr>
        <w:br/>
      </w:r>
      <w:proofErr w:type="gramStart"/>
      <w:r w:rsidRPr="008078EF">
        <w:rPr>
          <w:rFonts w:ascii="Times New Roman" w:hAnsi="Times New Roman"/>
          <w:sz w:val="28"/>
          <w:szCs w:val="28"/>
        </w:rPr>
        <w:t>на</w:t>
      </w:r>
      <w:proofErr w:type="gramEnd"/>
      <w:r w:rsidRPr="008078EF">
        <w:rPr>
          <w:rFonts w:ascii="Times New Roman" w:hAnsi="Times New Roman"/>
          <w:sz w:val="28"/>
          <w:szCs w:val="28"/>
        </w:rPr>
        <w:t xml:space="preserve"> </w:t>
      </w:r>
      <w:proofErr w:type="spellStart"/>
      <w:r>
        <w:rPr>
          <w:rFonts w:ascii="Times New Roman" w:hAnsi="Times New Roman"/>
          <w:sz w:val="28"/>
          <w:szCs w:val="28"/>
        </w:rPr>
        <w:t>и.</w:t>
      </w:r>
      <w:proofErr w:type="gramStart"/>
      <w:r>
        <w:rPr>
          <w:rFonts w:ascii="Times New Roman" w:hAnsi="Times New Roman"/>
          <w:sz w:val="28"/>
          <w:szCs w:val="28"/>
        </w:rPr>
        <w:t>о</w:t>
      </w:r>
      <w:proofErr w:type="spellEnd"/>
      <w:proofErr w:type="gramEnd"/>
      <w:r>
        <w:rPr>
          <w:rFonts w:ascii="Times New Roman" w:hAnsi="Times New Roman"/>
          <w:sz w:val="28"/>
          <w:szCs w:val="28"/>
        </w:rPr>
        <w:t xml:space="preserve">. </w:t>
      </w:r>
      <w:r w:rsidRPr="008078EF">
        <w:rPr>
          <w:rFonts w:ascii="Times New Roman" w:hAnsi="Times New Roman"/>
          <w:sz w:val="28"/>
          <w:szCs w:val="28"/>
        </w:rPr>
        <w:t xml:space="preserve">заместителя главы администрации  Семилукского муниципального района </w:t>
      </w:r>
      <w:r>
        <w:rPr>
          <w:rFonts w:ascii="Times New Roman" w:hAnsi="Times New Roman"/>
          <w:sz w:val="28"/>
          <w:szCs w:val="28"/>
        </w:rPr>
        <w:t xml:space="preserve">      С.А. Зайцева</w:t>
      </w:r>
      <w:r w:rsidRPr="008078EF">
        <w:rPr>
          <w:rFonts w:ascii="Times New Roman" w:hAnsi="Times New Roman"/>
          <w:sz w:val="28"/>
          <w:szCs w:val="28"/>
        </w:rPr>
        <w:t>.</w:t>
      </w:r>
    </w:p>
    <w:p w:rsidR="008078EF" w:rsidRPr="008078EF" w:rsidRDefault="008078EF" w:rsidP="008078EF">
      <w:pPr>
        <w:spacing w:after="0" w:line="240" w:lineRule="auto"/>
        <w:jc w:val="both"/>
        <w:rPr>
          <w:rFonts w:ascii="Times New Roman" w:hAnsi="Times New Roman"/>
          <w:sz w:val="28"/>
          <w:szCs w:val="28"/>
        </w:rPr>
      </w:pPr>
    </w:p>
    <w:p w:rsidR="008078EF" w:rsidRPr="008078EF" w:rsidRDefault="008078EF" w:rsidP="008078EF">
      <w:pPr>
        <w:spacing w:after="0" w:line="240" w:lineRule="auto"/>
        <w:jc w:val="both"/>
        <w:rPr>
          <w:rFonts w:ascii="Times New Roman" w:hAnsi="Times New Roman"/>
          <w:sz w:val="28"/>
          <w:szCs w:val="28"/>
        </w:rPr>
      </w:pPr>
    </w:p>
    <w:p w:rsidR="008078EF" w:rsidRPr="008078EF" w:rsidRDefault="008078EF" w:rsidP="008078EF">
      <w:pPr>
        <w:spacing w:after="0" w:line="240" w:lineRule="auto"/>
        <w:jc w:val="both"/>
        <w:rPr>
          <w:rFonts w:ascii="Times New Roman" w:hAnsi="Times New Roman"/>
          <w:sz w:val="28"/>
          <w:szCs w:val="28"/>
        </w:rPr>
      </w:pPr>
    </w:p>
    <w:p w:rsidR="008078EF" w:rsidRPr="008078EF" w:rsidRDefault="008078EF" w:rsidP="008078EF">
      <w:pPr>
        <w:spacing w:after="0" w:line="240" w:lineRule="auto"/>
        <w:rPr>
          <w:rFonts w:ascii="Times New Roman" w:hAnsi="Times New Roman"/>
          <w:sz w:val="28"/>
          <w:szCs w:val="28"/>
        </w:rPr>
      </w:pPr>
      <w:r w:rsidRPr="008078EF">
        <w:rPr>
          <w:rFonts w:ascii="Times New Roman" w:hAnsi="Times New Roman"/>
          <w:sz w:val="28"/>
          <w:szCs w:val="28"/>
        </w:rPr>
        <w:t xml:space="preserve">Глава администрации </w:t>
      </w:r>
    </w:p>
    <w:p w:rsidR="008078EF" w:rsidRPr="008078EF" w:rsidRDefault="008078EF" w:rsidP="008078EF">
      <w:pPr>
        <w:spacing w:after="0" w:line="240" w:lineRule="auto"/>
        <w:rPr>
          <w:rFonts w:ascii="Times New Roman" w:hAnsi="Times New Roman"/>
          <w:sz w:val="28"/>
          <w:szCs w:val="28"/>
        </w:rPr>
      </w:pPr>
      <w:r w:rsidRPr="008078EF">
        <w:rPr>
          <w:rFonts w:ascii="Times New Roman" w:hAnsi="Times New Roman"/>
          <w:sz w:val="28"/>
          <w:szCs w:val="28"/>
        </w:rPr>
        <w:t xml:space="preserve">Семилукского муниципального района                                         </w:t>
      </w:r>
      <w:r>
        <w:rPr>
          <w:rFonts w:ascii="Times New Roman" w:hAnsi="Times New Roman"/>
          <w:sz w:val="28"/>
          <w:szCs w:val="28"/>
        </w:rPr>
        <w:t xml:space="preserve">        </w:t>
      </w:r>
      <w:r w:rsidR="00421A97">
        <w:rPr>
          <w:rFonts w:ascii="Times New Roman" w:hAnsi="Times New Roman"/>
          <w:sz w:val="28"/>
          <w:szCs w:val="28"/>
        </w:rPr>
        <w:t>Г.Ю. Швырков</w:t>
      </w:r>
    </w:p>
    <w:p w:rsidR="008078EF" w:rsidRDefault="008078EF" w:rsidP="00A94F88">
      <w:pPr>
        <w:tabs>
          <w:tab w:val="left" w:pos="5670"/>
        </w:tabs>
        <w:spacing w:after="0" w:line="240" w:lineRule="auto"/>
        <w:ind w:firstLine="708"/>
        <w:jc w:val="center"/>
        <w:rPr>
          <w:rFonts w:ascii="Times New Roman" w:hAnsi="Times New Roman"/>
          <w:sz w:val="24"/>
          <w:szCs w:val="24"/>
        </w:rPr>
      </w:pPr>
    </w:p>
    <w:p w:rsidR="008078EF" w:rsidRDefault="008078EF" w:rsidP="00A94F88">
      <w:pPr>
        <w:tabs>
          <w:tab w:val="left" w:pos="5670"/>
        </w:tabs>
        <w:spacing w:after="0" w:line="240" w:lineRule="auto"/>
        <w:ind w:firstLine="708"/>
        <w:jc w:val="center"/>
        <w:rPr>
          <w:rFonts w:ascii="Times New Roman" w:hAnsi="Times New Roman"/>
          <w:sz w:val="24"/>
          <w:szCs w:val="24"/>
        </w:rPr>
      </w:pPr>
    </w:p>
    <w:p w:rsidR="008078EF" w:rsidRDefault="008078EF" w:rsidP="00A94F88">
      <w:pPr>
        <w:tabs>
          <w:tab w:val="left" w:pos="5670"/>
        </w:tabs>
        <w:spacing w:after="0" w:line="240" w:lineRule="auto"/>
        <w:ind w:firstLine="708"/>
        <w:jc w:val="center"/>
        <w:rPr>
          <w:rFonts w:ascii="Times New Roman" w:hAnsi="Times New Roman"/>
          <w:sz w:val="24"/>
          <w:szCs w:val="24"/>
        </w:rPr>
      </w:pPr>
    </w:p>
    <w:p w:rsidR="008078EF" w:rsidRDefault="008078EF" w:rsidP="00A94F88">
      <w:pPr>
        <w:tabs>
          <w:tab w:val="left" w:pos="5670"/>
        </w:tabs>
        <w:spacing w:after="0" w:line="240" w:lineRule="auto"/>
        <w:ind w:firstLine="708"/>
        <w:jc w:val="center"/>
        <w:rPr>
          <w:rFonts w:ascii="Times New Roman" w:hAnsi="Times New Roman"/>
          <w:sz w:val="24"/>
          <w:szCs w:val="24"/>
        </w:rPr>
      </w:pPr>
    </w:p>
    <w:p w:rsidR="008078EF" w:rsidRDefault="008078EF" w:rsidP="00A94F88">
      <w:pPr>
        <w:tabs>
          <w:tab w:val="left" w:pos="5670"/>
        </w:tabs>
        <w:spacing w:after="0" w:line="240" w:lineRule="auto"/>
        <w:ind w:firstLine="708"/>
        <w:jc w:val="center"/>
        <w:rPr>
          <w:rFonts w:ascii="Times New Roman" w:hAnsi="Times New Roman"/>
          <w:sz w:val="24"/>
          <w:szCs w:val="24"/>
        </w:rPr>
      </w:pPr>
    </w:p>
    <w:p w:rsidR="008078EF" w:rsidRDefault="008078EF" w:rsidP="00A94F88">
      <w:pPr>
        <w:tabs>
          <w:tab w:val="left" w:pos="5670"/>
        </w:tabs>
        <w:spacing w:after="0" w:line="240" w:lineRule="auto"/>
        <w:ind w:firstLine="708"/>
        <w:jc w:val="center"/>
        <w:rPr>
          <w:rFonts w:ascii="Times New Roman" w:hAnsi="Times New Roman"/>
          <w:sz w:val="24"/>
          <w:szCs w:val="24"/>
        </w:rPr>
      </w:pPr>
    </w:p>
    <w:p w:rsidR="008078EF" w:rsidRDefault="008078EF" w:rsidP="00063DFB">
      <w:pPr>
        <w:tabs>
          <w:tab w:val="left" w:pos="5670"/>
        </w:tabs>
        <w:spacing w:after="0" w:line="240" w:lineRule="auto"/>
        <w:rPr>
          <w:rFonts w:ascii="Times New Roman" w:hAnsi="Times New Roman"/>
          <w:sz w:val="24"/>
          <w:szCs w:val="24"/>
        </w:rPr>
      </w:pPr>
    </w:p>
    <w:p w:rsidR="000F0EF4" w:rsidRPr="00794990" w:rsidRDefault="000F0EF4" w:rsidP="00A94F88">
      <w:pPr>
        <w:tabs>
          <w:tab w:val="left" w:pos="5670"/>
        </w:tabs>
        <w:spacing w:after="0" w:line="240" w:lineRule="auto"/>
        <w:ind w:firstLine="708"/>
        <w:jc w:val="center"/>
        <w:rPr>
          <w:rFonts w:ascii="Times New Roman" w:hAnsi="Times New Roman"/>
          <w:sz w:val="24"/>
          <w:szCs w:val="24"/>
        </w:rPr>
      </w:pPr>
      <w:r>
        <w:rPr>
          <w:rFonts w:ascii="Times New Roman" w:hAnsi="Times New Roman"/>
          <w:sz w:val="24"/>
          <w:szCs w:val="24"/>
        </w:rPr>
        <w:lastRenderedPageBreak/>
        <w:t xml:space="preserve">   </w:t>
      </w:r>
      <w:r w:rsidR="008078EF">
        <w:rPr>
          <w:rFonts w:ascii="Times New Roman" w:hAnsi="Times New Roman"/>
          <w:sz w:val="24"/>
          <w:szCs w:val="24"/>
        </w:rPr>
        <w:t xml:space="preserve">                                     </w:t>
      </w:r>
      <w:r w:rsidRPr="00794990">
        <w:rPr>
          <w:rFonts w:ascii="Times New Roman" w:hAnsi="Times New Roman"/>
          <w:sz w:val="24"/>
          <w:szCs w:val="24"/>
        </w:rPr>
        <w:t>Приложение</w:t>
      </w:r>
      <w:r w:rsidRPr="00794990">
        <w:rPr>
          <w:rFonts w:ascii="Times New Roman" w:hAnsi="Times New Roman"/>
          <w:sz w:val="24"/>
          <w:szCs w:val="24"/>
        </w:rPr>
        <w:br/>
      </w:r>
      <w:r>
        <w:rPr>
          <w:rFonts w:ascii="Times New Roman" w:hAnsi="Times New Roman"/>
          <w:sz w:val="24"/>
          <w:szCs w:val="24"/>
        </w:rPr>
        <w:t xml:space="preserve">                        </w:t>
      </w:r>
      <w:r w:rsidRPr="00794990">
        <w:rPr>
          <w:rFonts w:ascii="Times New Roman" w:hAnsi="Times New Roman"/>
          <w:sz w:val="24"/>
          <w:szCs w:val="24"/>
        </w:rPr>
        <w:t xml:space="preserve"> </w:t>
      </w:r>
      <w:r>
        <w:rPr>
          <w:rFonts w:ascii="Times New Roman" w:hAnsi="Times New Roman"/>
          <w:sz w:val="24"/>
          <w:szCs w:val="24"/>
        </w:rPr>
        <w:t xml:space="preserve">                                                               </w:t>
      </w:r>
      <w:r w:rsidRPr="00794990">
        <w:rPr>
          <w:rFonts w:ascii="Times New Roman" w:hAnsi="Times New Roman"/>
          <w:sz w:val="24"/>
          <w:szCs w:val="24"/>
        </w:rPr>
        <w:t>к распоряжению администрации</w:t>
      </w:r>
      <w:r w:rsidRPr="00794990">
        <w:rPr>
          <w:rFonts w:ascii="Times New Roman" w:hAnsi="Times New Roman"/>
          <w:sz w:val="24"/>
          <w:szCs w:val="24"/>
        </w:rPr>
        <w:br/>
      </w:r>
      <w:r>
        <w:rPr>
          <w:rFonts w:ascii="Times New Roman" w:hAnsi="Times New Roman"/>
          <w:sz w:val="24"/>
          <w:szCs w:val="24"/>
        </w:rPr>
        <w:t xml:space="preserve">                                                                                                  </w:t>
      </w:r>
      <w:r w:rsidRPr="00794990">
        <w:rPr>
          <w:rFonts w:ascii="Times New Roman" w:hAnsi="Times New Roman"/>
          <w:sz w:val="24"/>
          <w:szCs w:val="24"/>
        </w:rPr>
        <w:t>Семилукского муниципального района</w:t>
      </w:r>
      <w:r>
        <w:rPr>
          <w:rFonts w:ascii="Times New Roman" w:hAnsi="Times New Roman"/>
          <w:sz w:val="24"/>
          <w:szCs w:val="24"/>
        </w:rPr>
        <w:br/>
        <w:t xml:space="preserve">                                                                 </w:t>
      </w:r>
      <w:r w:rsidR="00117EFF">
        <w:rPr>
          <w:rFonts w:ascii="Times New Roman" w:hAnsi="Times New Roman"/>
          <w:sz w:val="24"/>
          <w:szCs w:val="24"/>
        </w:rPr>
        <w:t xml:space="preserve">        </w:t>
      </w:r>
      <w:r>
        <w:rPr>
          <w:rFonts w:ascii="Times New Roman" w:hAnsi="Times New Roman"/>
          <w:sz w:val="24"/>
          <w:szCs w:val="24"/>
        </w:rPr>
        <w:t xml:space="preserve">от </w:t>
      </w:r>
      <w:r w:rsidR="002F1904">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 xml:space="preserve">. № </w:t>
      </w:r>
    </w:p>
    <w:p w:rsidR="000F0EF4" w:rsidRDefault="000F0EF4" w:rsidP="00EF73FA">
      <w:pPr>
        <w:jc w:val="center"/>
        <w:rPr>
          <w:rFonts w:ascii="Times New Roman" w:hAnsi="Times New Roman"/>
          <w:b/>
          <w:sz w:val="28"/>
          <w:szCs w:val="28"/>
        </w:rPr>
      </w:pPr>
    </w:p>
    <w:p w:rsidR="000F0EF4" w:rsidRDefault="000F0EF4" w:rsidP="00EF73FA">
      <w:pPr>
        <w:jc w:val="center"/>
        <w:rPr>
          <w:rFonts w:ascii="Times New Roman" w:hAnsi="Times New Roman"/>
          <w:b/>
          <w:sz w:val="28"/>
          <w:szCs w:val="28"/>
        </w:rPr>
      </w:pPr>
      <w:r w:rsidRPr="00D11D76">
        <w:rPr>
          <w:rFonts w:ascii="Times New Roman" w:hAnsi="Times New Roman"/>
          <w:b/>
          <w:sz w:val="28"/>
          <w:szCs w:val="28"/>
        </w:rPr>
        <w:t>ТЕХНОЛОГИЧЕСКАЯ СХЕМА</w:t>
      </w:r>
    </w:p>
    <w:p w:rsidR="000F0EF4" w:rsidRPr="00930662" w:rsidRDefault="000F0EF4" w:rsidP="00875A45">
      <w:pPr>
        <w:spacing w:after="0" w:line="240" w:lineRule="auto"/>
        <w:jc w:val="center"/>
        <w:rPr>
          <w:rFonts w:ascii="Times New Roman" w:hAnsi="Times New Roman"/>
          <w:sz w:val="28"/>
          <w:szCs w:val="28"/>
          <w:lang w:eastAsia="en-US"/>
        </w:rPr>
      </w:pPr>
      <w:r w:rsidRPr="00875A45">
        <w:rPr>
          <w:rFonts w:ascii="Times New Roman" w:hAnsi="Times New Roman"/>
          <w:sz w:val="28"/>
          <w:szCs w:val="28"/>
          <w:lang w:eastAsia="en-US"/>
        </w:rPr>
        <w:t xml:space="preserve">предоставления муниципальной услуги </w:t>
      </w:r>
    </w:p>
    <w:p w:rsidR="000F0EF4" w:rsidRPr="00875A45" w:rsidRDefault="000F0EF4" w:rsidP="00875A45">
      <w:pPr>
        <w:spacing w:after="0" w:line="240" w:lineRule="auto"/>
        <w:jc w:val="center"/>
        <w:rPr>
          <w:rFonts w:ascii="Times New Roman" w:hAnsi="Times New Roman"/>
          <w:sz w:val="28"/>
          <w:szCs w:val="28"/>
          <w:highlight w:val="yellow"/>
          <w:lang w:eastAsia="en-US"/>
        </w:rPr>
      </w:pPr>
      <w:r w:rsidRPr="00875A45">
        <w:rPr>
          <w:rFonts w:ascii="Times New Roman" w:hAnsi="Times New Roman"/>
          <w:sz w:val="28"/>
          <w:szCs w:val="28"/>
          <w:lang w:eastAsia="en-US"/>
        </w:rPr>
        <w:t>«</w:t>
      </w:r>
      <w:r w:rsidR="00063DFB" w:rsidRPr="00063DFB">
        <w:rPr>
          <w:rFonts w:ascii="Times New Roman" w:hAnsi="Times New Roman"/>
          <w:sz w:val="28"/>
          <w:szCs w:val="28"/>
        </w:rPr>
        <w:t>Предоставление сведений информационной системы обеспечения градостроительной деятельности</w:t>
      </w:r>
      <w:r w:rsidRPr="00875A45">
        <w:rPr>
          <w:rFonts w:ascii="Times New Roman" w:hAnsi="Times New Roman"/>
          <w:bCs/>
          <w:sz w:val="28"/>
          <w:szCs w:val="28"/>
          <w:lang w:eastAsia="en-US"/>
        </w:rPr>
        <w:t>»</w:t>
      </w:r>
    </w:p>
    <w:p w:rsidR="000F0EF4" w:rsidRPr="00D11D76" w:rsidRDefault="000F0EF4" w:rsidP="00EF73FA">
      <w:pPr>
        <w:jc w:val="center"/>
        <w:rPr>
          <w:rFonts w:ascii="Times New Roman" w:hAnsi="Times New Roman"/>
          <w:b/>
          <w:sz w:val="28"/>
          <w:szCs w:val="28"/>
        </w:rPr>
      </w:pPr>
    </w:p>
    <w:p w:rsidR="000F0EF4" w:rsidRPr="002E37E1" w:rsidRDefault="000F0EF4" w:rsidP="00747423">
      <w:pPr>
        <w:jc w:val="center"/>
        <w:rPr>
          <w:rFonts w:ascii="Times New Roman" w:hAnsi="Times New Roman"/>
          <w:sz w:val="26"/>
          <w:szCs w:val="26"/>
        </w:rPr>
      </w:pPr>
      <w:r w:rsidRPr="002E37E1">
        <w:rPr>
          <w:rFonts w:ascii="Times New Roman" w:hAnsi="Times New Roman"/>
          <w:sz w:val="26"/>
          <w:szCs w:val="26"/>
        </w:rPr>
        <w:t>Раздел 1. «Общие сведения о государственной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5068"/>
      </w:tblGrid>
      <w:tr w:rsidR="000F0EF4" w:rsidRPr="00DF0B55" w:rsidTr="00DF0B55">
        <w:tc>
          <w:tcPr>
            <w:tcW w:w="817" w:type="dxa"/>
          </w:tcPr>
          <w:p w:rsidR="000F0EF4" w:rsidRPr="00DF0B55" w:rsidRDefault="000F0EF4" w:rsidP="00DF0B55">
            <w:pPr>
              <w:spacing w:after="0" w:line="240" w:lineRule="auto"/>
              <w:jc w:val="center"/>
              <w:rPr>
                <w:rFonts w:ascii="Times New Roman" w:hAnsi="Times New Roman"/>
                <w:sz w:val="24"/>
                <w:szCs w:val="24"/>
              </w:rPr>
            </w:pPr>
            <w:r w:rsidRPr="00DF0B55">
              <w:rPr>
                <w:rFonts w:ascii="Times New Roman" w:hAnsi="Times New Roman"/>
                <w:sz w:val="24"/>
                <w:szCs w:val="24"/>
              </w:rPr>
              <w:t xml:space="preserve">№ </w:t>
            </w:r>
            <w:proofErr w:type="gramStart"/>
            <w:r w:rsidRPr="00DF0B55">
              <w:rPr>
                <w:rFonts w:ascii="Times New Roman" w:hAnsi="Times New Roman"/>
                <w:sz w:val="24"/>
                <w:szCs w:val="24"/>
              </w:rPr>
              <w:t>п</w:t>
            </w:r>
            <w:proofErr w:type="gramEnd"/>
            <w:r w:rsidRPr="00DF0B55">
              <w:rPr>
                <w:rFonts w:ascii="Times New Roman" w:hAnsi="Times New Roman"/>
                <w:sz w:val="24"/>
                <w:szCs w:val="24"/>
              </w:rPr>
              <w:t>/п</w:t>
            </w:r>
          </w:p>
        </w:tc>
        <w:tc>
          <w:tcPr>
            <w:tcW w:w="3969" w:type="dxa"/>
          </w:tcPr>
          <w:p w:rsidR="000F0EF4" w:rsidRPr="00DF0B55" w:rsidRDefault="000F0EF4" w:rsidP="00DF0B55">
            <w:pPr>
              <w:spacing w:after="0" w:line="240" w:lineRule="auto"/>
              <w:jc w:val="center"/>
              <w:rPr>
                <w:rFonts w:ascii="Times New Roman" w:hAnsi="Times New Roman"/>
                <w:sz w:val="24"/>
                <w:szCs w:val="24"/>
              </w:rPr>
            </w:pPr>
            <w:r w:rsidRPr="00DF0B55">
              <w:rPr>
                <w:rFonts w:ascii="Times New Roman" w:hAnsi="Times New Roman"/>
                <w:sz w:val="24"/>
                <w:szCs w:val="24"/>
              </w:rPr>
              <w:t>Параметр</w:t>
            </w:r>
          </w:p>
        </w:tc>
        <w:tc>
          <w:tcPr>
            <w:tcW w:w="5068" w:type="dxa"/>
          </w:tcPr>
          <w:p w:rsidR="000F0EF4" w:rsidRPr="00DF0B55" w:rsidRDefault="000F0EF4" w:rsidP="00DF0B55">
            <w:pPr>
              <w:spacing w:after="0" w:line="240" w:lineRule="auto"/>
              <w:jc w:val="center"/>
              <w:rPr>
                <w:rFonts w:ascii="Times New Roman" w:hAnsi="Times New Roman"/>
                <w:sz w:val="24"/>
                <w:szCs w:val="24"/>
              </w:rPr>
            </w:pPr>
            <w:r w:rsidRPr="00DF0B55">
              <w:rPr>
                <w:rFonts w:ascii="Times New Roman" w:hAnsi="Times New Roman"/>
                <w:sz w:val="24"/>
                <w:szCs w:val="24"/>
              </w:rPr>
              <w:t>Значение параметра/состояние</w:t>
            </w:r>
          </w:p>
        </w:tc>
      </w:tr>
      <w:tr w:rsidR="000F0EF4" w:rsidRPr="00DF0B55" w:rsidTr="00DF0B55">
        <w:tc>
          <w:tcPr>
            <w:tcW w:w="817" w:type="dxa"/>
          </w:tcPr>
          <w:p w:rsidR="000F0EF4" w:rsidRPr="00DF0B55" w:rsidRDefault="000F0EF4" w:rsidP="00DF0B55">
            <w:pPr>
              <w:spacing w:after="0" w:line="240" w:lineRule="auto"/>
              <w:jc w:val="center"/>
              <w:rPr>
                <w:rFonts w:ascii="Times New Roman" w:hAnsi="Times New Roman"/>
                <w:sz w:val="24"/>
                <w:szCs w:val="24"/>
              </w:rPr>
            </w:pPr>
            <w:r w:rsidRPr="00DF0B55">
              <w:rPr>
                <w:rFonts w:ascii="Times New Roman" w:hAnsi="Times New Roman"/>
                <w:sz w:val="24"/>
                <w:szCs w:val="24"/>
              </w:rPr>
              <w:t>1.</w:t>
            </w:r>
          </w:p>
        </w:tc>
        <w:tc>
          <w:tcPr>
            <w:tcW w:w="3969" w:type="dxa"/>
          </w:tcPr>
          <w:p w:rsidR="000F0EF4" w:rsidRPr="00DF0B55" w:rsidRDefault="000F0EF4" w:rsidP="00DF0B55">
            <w:pPr>
              <w:spacing w:after="0" w:line="240" w:lineRule="auto"/>
              <w:rPr>
                <w:rFonts w:ascii="Times New Roman" w:hAnsi="Times New Roman"/>
                <w:sz w:val="24"/>
                <w:szCs w:val="24"/>
              </w:rPr>
            </w:pPr>
            <w:r w:rsidRPr="00DF0B55">
              <w:rPr>
                <w:rFonts w:ascii="Times New Roman" w:hAnsi="Times New Roman"/>
                <w:sz w:val="24"/>
                <w:szCs w:val="24"/>
              </w:rPr>
              <w:t>Наименование органа, предоставляющего услугу</w:t>
            </w:r>
          </w:p>
        </w:tc>
        <w:tc>
          <w:tcPr>
            <w:tcW w:w="5068" w:type="dxa"/>
          </w:tcPr>
          <w:p w:rsidR="000F0EF4" w:rsidRPr="00DF0B55" w:rsidRDefault="000F0EF4" w:rsidP="00DF0B55">
            <w:pPr>
              <w:spacing w:after="0" w:line="240" w:lineRule="auto"/>
              <w:rPr>
                <w:rFonts w:ascii="Times New Roman" w:hAnsi="Times New Roman"/>
                <w:sz w:val="24"/>
                <w:szCs w:val="24"/>
              </w:rPr>
            </w:pPr>
            <w:r w:rsidRPr="00DF0B55">
              <w:rPr>
                <w:rFonts w:ascii="Times New Roman" w:hAnsi="Times New Roman"/>
                <w:sz w:val="24"/>
                <w:szCs w:val="24"/>
              </w:rPr>
              <w:t>Администрация Семилукского муниципального района Воронежской области</w:t>
            </w:r>
          </w:p>
        </w:tc>
      </w:tr>
      <w:tr w:rsidR="000F0EF4" w:rsidRPr="00DF0B55" w:rsidTr="00DF0B55">
        <w:tc>
          <w:tcPr>
            <w:tcW w:w="817" w:type="dxa"/>
          </w:tcPr>
          <w:p w:rsidR="000F0EF4" w:rsidRPr="00DF0B55" w:rsidRDefault="000F0EF4" w:rsidP="00DF0B55">
            <w:pPr>
              <w:spacing w:after="0" w:line="240" w:lineRule="auto"/>
              <w:jc w:val="center"/>
              <w:rPr>
                <w:rFonts w:ascii="Times New Roman" w:hAnsi="Times New Roman"/>
                <w:sz w:val="24"/>
                <w:szCs w:val="24"/>
              </w:rPr>
            </w:pPr>
            <w:r w:rsidRPr="00DF0B55">
              <w:rPr>
                <w:rFonts w:ascii="Times New Roman" w:hAnsi="Times New Roman"/>
                <w:sz w:val="24"/>
                <w:szCs w:val="24"/>
              </w:rPr>
              <w:t>2.</w:t>
            </w:r>
          </w:p>
        </w:tc>
        <w:tc>
          <w:tcPr>
            <w:tcW w:w="3969" w:type="dxa"/>
          </w:tcPr>
          <w:p w:rsidR="000F0EF4" w:rsidRPr="00DF0B55" w:rsidRDefault="000F0EF4" w:rsidP="00DF0B55">
            <w:pPr>
              <w:spacing w:after="0" w:line="240" w:lineRule="auto"/>
              <w:rPr>
                <w:rFonts w:ascii="Times New Roman" w:hAnsi="Times New Roman"/>
                <w:sz w:val="24"/>
                <w:szCs w:val="24"/>
              </w:rPr>
            </w:pPr>
            <w:r w:rsidRPr="00DF0B55">
              <w:rPr>
                <w:rFonts w:ascii="Times New Roman" w:hAnsi="Times New Roman"/>
                <w:sz w:val="24"/>
                <w:szCs w:val="24"/>
              </w:rPr>
              <w:t>Номер услуги в федеральном реестре</w:t>
            </w:r>
          </w:p>
        </w:tc>
        <w:tc>
          <w:tcPr>
            <w:tcW w:w="5068" w:type="dxa"/>
          </w:tcPr>
          <w:p w:rsidR="000F0EF4" w:rsidRPr="00DF0B55" w:rsidRDefault="00063DFB" w:rsidP="00DF0B55">
            <w:pPr>
              <w:spacing w:after="0" w:line="240" w:lineRule="auto"/>
              <w:rPr>
                <w:rFonts w:ascii="Times New Roman" w:hAnsi="Times New Roman"/>
                <w:sz w:val="24"/>
                <w:szCs w:val="24"/>
              </w:rPr>
            </w:pPr>
            <w:r w:rsidRPr="00063DFB">
              <w:rPr>
                <w:rFonts w:ascii="Times New Roman" w:eastAsia="Calibri" w:hAnsi="Times New Roman"/>
                <w:lang w:eastAsia="en-US"/>
              </w:rPr>
              <w:t>3640100010000117640</w:t>
            </w:r>
          </w:p>
        </w:tc>
      </w:tr>
      <w:tr w:rsidR="000F0EF4" w:rsidRPr="00DF0B55" w:rsidTr="00DF0B55">
        <w:tc>
          <w:tcPr>
            <w:tcW w:w="817" w:type="dxa"/>
          </w:tcPr>
          <w:p w:rsidR="000F0EF4" w:rsidRPr="00DF0B55" w:rsidRDefault="000F0EF4" w:rsidP="00DF0B55">
            <w:pPr>
              <w:spacing w:after="0" w:line="240" w:lineRule="auto"/>
              <w:jc w:val="center"/>
              <w:rPr>
                <w:rFonts w:ascii="Times New Roman" w:hAnsi="Times New Roman"/>
                <w:sz w:val="24"/>
                <w:szCs w:val="24"/>
              </w:rPr>
            </w:pPr>
            <w:r w:rsidRPr="00DF0B55">
              <w:rPr>
                <w:rFonts w:ascii="Times New Roman" w:hAnsi="Times New Roman"/>
                <w:sz w:val="24"/>
                <w:szCs w:val="24"/>
              </w:rPr>
              <w:t>3.</w:t>
            </w:r>
          </w:p>
        </w:tc>
        <w:tc>
          <w:tcPr>
            <w:tcW w:w="3969" w:type="dxa"/>
          </w:tcPr>
          <w:p w:rsidR="000F0EF4" w:rsidRPr="00DF0B55" w:rsidRDefault="000F0EF4" w:rsidP="00DF0B55">
            <w:pPr>
              <w:spacing w:after="0" w:line="240" w:lineRule="auto"/>
              <w:rPr>
                <w:rFonts w:ascii="Times New Roman" w:hAnsi="Times New Roman"/>
                <w:sz w:val="24"/>
                <w:szCs w:val="24"/>
              </w:rPr>
            </w:pPr>
            <w:r w:rsidRPr="00DF0B55">
              <w:rPr>
                <w:rFonts w:ascii="Times New Roman" w:hAnsi="Times New Roman"/>
                <w:sz w:val="24"/>
                <w:szCs w:val="24"/>
              </w:rPr>
              <w:t>Полное наименование услуги</w:t>
            </w:r>
          </w:p>
        </w:tc>
        <w:tc>
          <w:tcPr>
            <w:tcW w:w="5068" w:type="dxa"/>
          </w:tcPr>
          <w:p w:rsidR="000F0EF4" w:rsidRPr="00DF0B55" w:rsidRDefault="00063DFB" w:rsidP="00DF0B55">
            <w:pPr>
              <w:spacing w:after="0" w:line="240" w:lineRule="auto"/>
              <w:rPr>
                <w:rFonts w:ascii="Times New Roman" w:hAnsi="Times New Roman"/>
                <w:sz w:val="24"/>
                <w:szCs w:val="24"/>
              </w:rPr>
            </w:pPr>
            <w:r w:rsidRPr="00063DFB">
              <w:rPr>
                <w:rFonts w:ascii="Times New Roman" w:hAnsi="Times New Roman"/>
                <w:sz w:val="24"/>
                <w:szCs w:val="24"/>
              </w:rPr>
              <w:t>Предоставление сведений информационной системы обеспечения градостроительной деятельности</w:t>
            </w:r>
          </w:p>
        </w:tc>
      </w:tr>
      <w:tr w:rsidR="000F0EF4" w:rsidRPr="00DF0B55" w:rsidTr="00DF0B55">
        <w:tc>
          <w:tcPr>
            <w:tcW w:w="817" w:type="dxa"/>
          </w:tcPr>
          <w:p w:rsidR="000F0EF4" w:rsidRPr="00DF0B55" w:rsidRDefault="000F0EF4" w:rsidP="00DF0B55">
            <w:pPr>
              <w:spacing w:after="0" w:line="240" w:lineRule="auto"/>
              <w:jc w:val="center"/>
              <w:rPr>
                <w:rFonts w:ascii="Times New Roman" w:hAnsi="Times New Roman"/>
                <w:sz w:val="24"/>
                <w:szCs w:val="24"/>
              </w:rPr>
            </w:pPr>
            <w:r w:rsidRPr="00DF0B55">
              <w:rPr>
                <w:rFonts w:ascii="Times New Roman" w:hAnsi="Times New Roman"/>
                <w:sz w:val="24"/>
                <w:szCs w:val="24"/>
              </w:rPr>
              <w:t>4.</w:t>
            </w:r>
          </w:p>
        </w:tc>
        <w:tc>
          <w:tcPr>
            <w:tcW w:w="3969" w:type="dxa"/>
          </w:tcPr>
          <w:p w:rsidR="000F0EF4" w:rsidRPr="00DF0B55" w:rsidRDefault="000F0EF4" w:rsidP="00DF0B55">
            <w:pPr>
              <w:spacing w:after="0" w:line="240" w:lineRule="auto"/>
              <w:rPr>
                <w:rFonts w:ascii="Times New Roman" w:hAnsi="Times New Roman"/>
                <w:sz w:val="24"/>
                <w:szCs w:val="24"/>
              </w:rPr>
            </w:pPr>
            <w:r w:rsidRPr="00DF0B55">
              <w:rPr>
                <w:rFonts w:ascii="Times New Roman" w:hAnsi="Times New Roman"/>
                <w:sz w:val="24"/>
                <w:szCs w:val="24"/>
              </w:rPr>
              <w:t>Краткое наименование услуги</w:t>
            </w:r>
          </w:p>
        </w:tc>
        <w:tc>
          <w:tcPr>
            <w:tcW w:w="5068" w:type="dxa"/>
          </w:tcPr>
          <w:p w:rsidR="000F0EF4" w:rsidRPr="00DF0B55" w:rsidRDefault="00063DFB" w:rsidP="00DF0B55">
            <w:pPr>
              <w:spacing w:after="0" w:line="240" w:lineRule="auto"/>
              <w:rPr>
                <w:rFonts w:ascii="Times New Roman" w:hAnsi="Times New Roman"/>
                <w:sz w:val="24"/>
                <w:szCs w:val="24"/>
              </w:rPr>
            </w:pPr>
            <w:r w:rsidRPr="00063DFB">
              <w:rPr>
                <w:rFonts w:ascii="Times New Roman" w:hAnsi="Times New Roman"/>
                <w:sz w:val="24"/>
                <w:szCs w:val="24"/>
              </w:rPr>
              <w:t>Предоставление сведений информационной системы обеспечения градостроительной деятельности</w:t>
            </w:r>
          </w:p>
        </w:tc>
      </w:tr>
      <w:tr w:rsidR="000F0EF4" w:rsidRPr="00DF0B55" w:rsidTr="00DF0B55">
        <w:tc>
          <w:tcPr>
            <w:tcW w:w="817" w:type="dxa"/>
          </w:tcPr>
          <w:p w:rsidR="000F0EF4" w:rsidRPr="00DF0B55" w:rsidRDefault="000F0EF4" w:rsidP="00DF0B55">
            <w:pPr>
              <w:spacing w:after="0" w:line="240" w:lineRule="auto"/>
              <w:jc w:val="center"/>
              <w:rPr>
                <w:rFonts w:ascii="Times New Roman" w:hAnsi="Times New Roman"/>
                <w:sz w:val="24"/>
                <w:szCs w:val="24"/>
              </w:rPr>
            </w:pPr>
            <w:r w:rsidRPr="00DF0B55">
              <w:rPr>
                <w:rFonts w:ascii="Times New Roman" w:hAnsi="Times New Roman"/>
                <w:sz w:val="24"/>
                <w:szCs w:val="24"/>
              </w:rPr>
              <w:t>5.</w:t>
            </w:r>
          </w:p>
        </w:tc>
        <w:tc>
          <w:tcPr>
            <w:tcW w:w="3969" w:type="dxa"/>
          </w:tcPr>
          <w:p w:rsidR="000F0EF4" w:rsidRPr="00DF0B55" w:rsidRDefault="000F0EF4" w:rsidP="00DF0B55">
            <w:pPr>
              <w:spacing w:after="0" w:line="240" w:lineRule="auto"/>
              <w:rPr>
                <w:rFonts w:ascii="Times New Roman" w:hAnsi="Times New Roman"/>
                <w:sz w:val="24"/>
                <w:szCs w:val="24"/>
              </w:rPr>
            </w:pPr>
            <w:r w:rsidRPr="00DF0B55">
              <w:rPr>
                <w:rFonts w:ascii="Times New Roman" w:hAnsi="Times New Roman"/>
                <w:sz w:val="24"/>
                <w:szCs w:val="24"/>
              </w:rPr>
              <w:t>Административный регламент предоставления услуги</w:t>
            </w:r>
          </w:p>
        </w:tc>
        <w:tc>
          <w:tcPr>
            <w:tcW w:w="5068" w:type="dxa"/>
          </w:tcPr>
          <w:p w:rsidR="000F0EF4" w:rsidRPr="00DF0B55" w:rsidRDefault="000F0EF4" w:rsidP="00DF0B55">
            <w:pPr>
              <w:tabs>
                <w:tab w:val="left" w:pos="9639"/>
              </w:tabs>
              <w:spacing w:after="0" w:line="240" w:lineRule="auto"/>
              <w:ind w:right="-1"/>
              <w:jc w:val="both"/>
              <w:rPr>
                <w:rFonts w:ascii="Times New Roman" w:hAnsi="Times New Roman"/>
                <w:sz w:val="24"/>
                <w:szCs w:val="24"/>
              </w:rPr>
            </w:pPr>
            <w:r w:rsidRPr="00DF0B55">
              <w:rPr>
                <w:rFonts w:ascii="Times New Roman" w:hAnsi="Times New Roman"/>
                <w:sz w:val="24"/>
                <w:szCs w:val="24"/>
              </w:rPr>
              <w:t xml:space="preserve">Постановление администрации Семилукского муниципального района Воронежской области от </w:t>
            </w:r>
            <w:r w:rsidR="00063DFB">
              <w:rPr>
                <w:rFonts w:ascii="Times New Roman" w:hAnsi="Times New Roman"/>
                <w:sz w:val="24"/>
                <w:szCs w:val="24"/>
              </w:rPr>
              <w:t>10.09.2015г. № 891</w:t>
            </w:r>
            <w:r w:rsidRPr="00DF0B55">
              <w:rPr>
                <w:rFonts w:ascii="Times New Roman" w:hAnsi="Times New Roman"/>
                <w:sz w:val="24"/>
                <w:szCs w:val="24"/>
              </w:rPr>
              <w:t xml:space="preserve"> «Об утверждении административного регламента администрации Семилукского муниципального района Воронежской области по предоставлению муниципальной услуги «</w:t>
            </w:r>
            <w:r w:rsidR="00063DFB" w:rsidRPr="00063DFB">
              <w:rPr>
                <w:rFonts w:ascii="Times New Roman" w:hAnsi="Times New Roman"/>
                <w:sz w:val="24"/>
                <w:szCs w:val="24"/>
              </w:rPr>
              <w:t>Предоставление сведений информационной системы обеспечения градостроительной деятельности</w:t>
            </w:r>
            <w:r w:rsidRPr="00DF0B55">
              <w:rPr>
                <w:rFonts w:ascii="Times New Roman" w:hAnsi="Times New Roman"/>
                <w:sz w:val="24"/>
                <w:szCs w:val="24"/>
              </w:rPr>
              <w:t>»</w:t>
            </w:r>
          </w:p>
        </w:tc>
      </w:tr>
      <w:tr w:rsidR="00AE0873" w:rsidRPr="00DF0B55" w:rsidTr="00DF0B55">
        <w:tc>
          <w:tcPr>
            <w:tcW w:w="817" w:type="dxa"/>
          </w:tcPr>
          <w:p w:rsidR="00AE0873" w:rsidRPr="00DF0B55" w:rsidRDefault="00AE0873" w:rsidP="00DF0B55">
            <w:pPr>
              <w:spacing w:after="0" w:line="240" w:lineRule="auto"/>
              <w:jc w:val="center"/>
              <w:rPr>
                <w:rFonts w:ascii="Times New Roman" w:hAnsi="Times New Roman"/>
                <w:sz w:val="24"/>
                <w:szCs w:val="24"/>
              </w:rPr>
            </w:pPr>
            <w:r w:rsidRPr="00DF0B55">
              <w:rPr>
                <w:rFonts w:ascii="Times New Roman" w:hAnsi="Times New Roman"/>
                <w:sz w:val="24"/>
                <w:szCs w:val="24"/>
              </w:rPr>
              <w:t>6.</w:t>
            </w:r>
          </w:p>
        </w:tc>
        <w:tc>
          <w:tcPr>
            <w:tcW w:w="3969" w:type="dxa"/>
          </w:tcPr>
          <w:p w:rsidR="00AE0873" w:rsidRPr="00DF0B55" w:rsidRDefault="00AE0873" w:rsidP="00DF0B55">
            <w:pPr>
              <w:spacing w:after="0" w:line="240" w:lineRule="auto"/>
              <w:rPr>
                <w:rFonts w:ascii="Times New Roman" w:hAnsi="Times New Roman"/>
                <w:sz w:val="24"/>
                <w:szCs w:val="24"/>
              </w:rPr>
            </w:pPr>
            <w:r w:rsidRPr="00DF0B55">
              <w:rPr>
                <w:rFonts w:ascii="Times New Roman" w:hAnsi="Times New Roman"/>
                <w:sz w:val="24"/>
                <w:szCs w:val="24"/>
              </w:rPr>
              <w:t>Перечень «</w:t>
            </w:r>
            <w:proofErr w:type="spellStart"/>
            <w:r w:rsidRPr="00DF0B55">
              <w:rPr>
                <w:rFonts w:ascii="Times New Roman" w:hAnsi="Times New Roman"/>
                <w:sz w:val="24"/>
                <w:szCs w:val="24"/>
              </w:rPr>
              <w:t>подуслуг</w:t>
            </w:r>
            <w:proofErr w:type="spellEnd"/>
            <w:r w:rsidRPr="00DF0B55">
              <w:rPr>
                <w:rFonts w:ascii="Times New Roman" w:hAnsi="Times New Roman"/>
                <w:sz w:val="24"/>
                <w:szCs w:val="24"/>
              </w:rPr>
              <w:t>»</w:t>
            </w:r>
          </w:p>
        </w:tc>
        <w:tc>
          <w:tcPr>
            <w:tcW w:w="5068" w:type="dxa"/>
          </w:tcPr>
          <w:p w:rsidR="00AE0873" w:rsidRPr="00DF0B55" w:rsidRDefault="00063DFB" w:rsidP="0091349F">
            <w:pPr>
              <w:spacing w:after="0" w:line="240" w:lineRule="auto"/>
              <w:rPr>
                <w:rFonts w:ascii="Times New Roman" w:hAnsi="Times New Roman"/>
                <w:sz w:val="24"/>
                <w:szCs w:val="24"/>
              </w:rPr>
            </w:pPr>
            <w:r>
              <w:rPr>
                <w:rFonts w:ascii="Times New Roman" w:hAnsi="Times New Roman"/>
                <w:sz w:val="24"/>
                <w:szCs w:val="24"/>
              </w:rPr>
              <w:t>нет</w:t>
            </w:r>
          </w:p>
        </w:tc>
      </w:tr>
      <w:tr w:rsidR="00734AC8" w:rsidRPr="00DF0B55" w:rsidTr="00DF0B55">
        <w:tc>
          <w:tcPr>
            <w:tcW w:w="817" w:type="dxa"/>
            <w:vMerge w:val="restart"/>
          </w:tcPr>
          <w:p w:rsidR="00734AC8" w:rsidRPr="00DF0B55" w:rsidRDefault="00734AC8" w:rsidP="00DF0B55">
            <w:pPr>
              <w:spacing w:after="0" w:line="240" w:lineRule="auto"/>
              <w:jc w:val="center"/>
              <w:rPr>
                <w:rFonts w:ascii="Times New Roman" w:hAnsi="Times New Roman"/>
                <w:sz w:val="24"/>
                <w:szCs w:val="24"/>
              </w:rPr>
            </w:pPr>
            <w:r w:rsidRPr="00DF0B55">
              <w:rPr>
                <w:rFonts w:ascii="Times New Roman" w:hAnsi="Times New Roman"/>
                <w:sz w:val="24"/>
                <w:szCs w:val="24"/>
              </w:rPr>
              <w:t>7.</w:t>
            </w:r>
          </w:p>
        </w:tc>
        <w:tc>
          <w:tcPr>
            <w:tcW w:w="3969" w:type="dxa"/>
            <w:vMerge w:val="restart"/>
          </w:tcPr>
          <w:p w:rsidR="00734AC8" w:rsidRPr="00DF0B55" w:rsidRDefault="00734AC8" w:rsidP="00DF0B55">
            <w:pPr>
              <w:spacing w:after="0" w:line="240" w:lineRule="auto"/>
              <w:rPr>
                <w:rFonts w:ascii="Times New Roman" w:hAnsi="Times New Roman"/>
                <w:sz w:val="24"/>
                <w:szCs w:val="24"/>
              </w:rPr>
            </w:pPr>
            <w:r w:rsidRPr="00DF0B55">
              <w:rPr>
                <w:rFonts w:ascii="Times New Roman" w:hAnsi="Times New Roman"/>
                <w:sz w:val="24"/>
                <w:szCs w:val="24"/>
              </w:rPr>
              <w:t>Способы оценки качества предоставления услуги</w:t>
            </w:r>
          </w:p>
        </w:tc>
        <w:tc>
          <w:tcPr>
            <w:tcW w:w="5068" w:type="dxa"/>
          </w:tcPr>
          <w:p w:rsidR="00734AC8" w:rsidRPr="002067B6" w:rsidRDefault="00734AC8" w:rsidP="0091349F">
            <w:pPr>
              <w:spacing w:after="0" w:line="240" w:lineRule="auto"/>
              <w:rPr>
                <w:rFonts w:ascii="Times New Roman" w:hAnsi="Times New Roman"/>
                <w:sz w:val="24"/>
                <w:szCs w:val="24"/>
              </w:rPr>
            </w:pPr>
            <w:r>
              <w:rPr>
                <w:rFonts w:ascii="Times New Roman" w:hAnsi="Times New Roman"/>
                <w:sz w:val="24"/>
                <w:szCs w:val="24"/>
              </w:rPr>
              <w:t>Телефонный опрос</w:t>
            </w:r>
          </w:p>
        </w:tc>
      </w:tr>
      <w:tr w:rsidR="00734AC8" w:rsidRPr="00DF0B55" w:rsidTr="00DF0B55">
        <w:tc>
          <w:tcPr>
            <w:tcW w:w="817" w:type="dxa"/>
            <w:vMerge/>
          </w:tcPr>
          <w:p w:rsidR="00734AC8" w:rsidRPr="00DF0B55" w:rsidRDefault="00734AC8" w:rsidP="00DF0B55">
            <w:pPr>
              <w:spacing w:after="0" w:line="240" w:lineRule="auto"/>
              <w:jc w:val="center"/>
              <w:rPr>
                <w:rFonts w:ascii="Times New Roman" w:hAnsi="Times New Roman"/>
                <w:sz w:val="24"/>
                <w:szCs w:val="24"/>
              </w:rPr>
            </w:pPr>
          </w:p>
        </w:tc>
        <w:tc>
          <w:tcPr>
            <w:tcW w:w="3969" w:type="dxa"/>
            <w:vMerge/>
          </w:tcPr>
          <w:p w:rsidR="00734AC8" w:rsidRPr="00DF0B55" w:rsidRDefault="00734AC8" w:rsidP="00DF0B55">
            <w:pPr>
              <w:spacing w:after="0" w:line="240" w:lineRule="auto"/>
              <w:rPr>
                <w:rFonts w:ascii="Times New Roman" w:hAnsi="Times New Roman"/>
                <w:sz w:val="24"/>
                <w:szCs w:val="24"/>
              </w:rPr>
            </w:pPr>
          </w:p>
        </w:tc>
        <w:tc>
          <w:tcPr>
            <w:tcW w:w="5068" w:type="dxa"/>
          </w:tcPr>
          <w:p w:rsidR="00734AC8" w:rsidRPr="002067B6" w:rsidRDefault="00734AC8" w:rsidP="0091349F">
            <w:pPr>
              <w:spacing w:after="0" w:line="240" w:lineRule="auto"/>
              <w:rPr>
                <w:rFonts w:ascii="Times New Roman" w:hAnsi="Times New Roman"/>
                <w:sz w:val="24"/>
                <w:szCs w:val="24"/>
              </w:rPr>
            </w:pPr>
            <w:r>
              <w:rPr>
                <w:rFonts w:ascii="Times New Roman" w:hAnsi="Times New Roman"/>
                <w:sz w:val="24"/>
                <w:szCs w:val="24"/>
              </w:rPr>
              <w:t>О</w:t>
            </w:r>
            <w:r w:rsidRPr="002067B6">
              <w:rPr>
                <w:rFonts w:ascii="Times New Roman" w:hAnsi="Times New Roman"/>
                <w:sz w:val="24"/>
                <w:szCs w:val="24"/>
              </w:rPr>
              <w:t>фициальный сайт органа</w:t>
            </w:r>
          </w:p>
        </w:tc>
      </w:tr>
      <w:tr w:rsidR="00734AC8" w:rsidRPr="00DF0B55" w:rsidTr="00DF0B55">
        <w:tc>
          <w:tcPr>
            <w:tcW w:w="817" w:type="dxa"/>
            <w:vMerge/>
          </w:tcPr>
          <w:p w:rsidR="00734AC8" w:rsidRPr="00DF0B55" w:rsidRDefault="00734AC8" w:rsidP="00DF0B55">
            <w:pPr>
              <w:spacing w:after="0" w:line="240" w:lineRule="auto"/>
              <w:jc w:val="center"/>
              <w:rPr>
                <w:rFonts w:ascii="Times New Roman" w:hAnsi="Times New Roman"/>
                <w:sz w:val="24"/>
                <w:szCs w:val="24"/>
              </w:rPr>
            </w:pPr>
          </w:p>
        </w:tc>
        <w:tc>
          <w:tcPr>
            <w:tcW w:w="3969" w:type="dxa"/>
            <w:vMerge/>
          </w:tcPr>
          <w:p w:rsidR="00734AC8" w:rsidRPr="00DF0B55" w:rsidRDefault="00734AC8" w:rsidP="00DF0B55">
            <w:pPr>
              <w:spacing w:after="0" w:line="240" w:lineRule="auto"/>
              <w:rPr>
                <w:rFonts w:ascii="Times New Roman" w:hAnsi="Times New Roman"/>
                <w:sz w:val="24"/>
                <w:szCs w:val="24"/>
              </w:rPr>
            </w:pPr>
          </w:p>
        </w:tc>
        <w:tc>
          <w:tcPr>
            <w:tcW w:w="5068" w:type="dxa"/>
          </w:tcPr>
          <w:p w:rsidR="00734AC8" w:rsidRPr="002067B6" w:rsidRDefault="00734AC8" w:rsidP="0091349F">
            <w:pPr>
              <w:spacing w:after="0" w:line="240" w:lineRule="auto"/>
              <w:rPr>
                <w:rFonts w:ascii="Times New Roman" w:hAnsi="Times New Roman"/>
                <w:sz w:val="24"/>
                <w:szCs w:val="24"/>
              </w:rPr>
            </w:pPr>
            <w:r>
              <w:rPr>
                <w:rFonts w:ascii="Times New Roman" w:hAnsi="Times New Roman"/>
                <w:sz w:val="24"/>
                <w:szCs w:val="24"/>
              </w:rPr>
              <w:t>Личное обращение</w:t>
            </w:r>
          </w:p>
        </w:tc>
      </w:tr>
      <w:tr w:rsidR="00734AC8" w:rsidRPr="00DF0B55" w:rsidTr="00DF0B55">
        <w:tc>
          <w:tcPr>
            <w:tcW w:w="817" w:type="dxa"/>
            <w:vMerge/>
          </w:tcPr>
          <w:p w:rsidR="00734AC8" w:rsidRPr="00DF0B55" w:rsidRDefault="00734AC8" w:rsidP="00DF0B55">
            <w:pPr>
              <w:spacing w:after="0" w:line="240" w:lineRule="auto"/>
              <w:jc w:val="center"/>
              <w:rPr>
                <w:rFonts w:ascii="Times New Roman" w:hAnsi="Times New Roman"/>
                <w:sz w:val="24"/>
                <w:szCs w:val="24"/>
              </w:rPr>
            </w:pPr>
          </w:p>
        </w:tc>
        <w:tc>
          <w:tcPr>
            <w:tcW w:w="3969" w:type="dxa"/>
            <w:vMerge/>
          </w:tcPr>
          <w:p w:rsidR="00734AC8" w:rsidRPr="00DF0B55" w:rsidRDefault="00734AC8" w:rsidP="00DF0B55">
            <w:pPr>
              <w:spacing w:after="0" w:line="240" w:lineRule="auto"/>
              <w:rPr>
                <w:rFonts w:ascii="Times New Roman" w:hAnsi="Times New Roman"/>
                <w:sz w:val="24"/>
                <w:szCs w:val="24"/>
              </w:rPr>
            </w:pPr>
          </w:p>
        </w:tc>
        <w:tc>
          <w:tcPr>
            <w:tcW w:w="5068" w:type="dxa"/>
          </w:tcPr>
          <w:p w:rsidR="00734AC8" w:rsidRPr="002067B6" w:rsidRDefault="00734AC8" w:rsidP="0091349F">
            <w:pPr>
              <w:spacing w:after="0" w:line="240" w:lineRule="auto"/>
              <w:rPr>
                <w:rFonts w:ascii="Times New Roman" w:hAnsi="Times New Roman"/>
                <w:sz w:val="24"/>
                <w:szCs w:val="24"/>
              </w:rPr>
            </w:pPr>
            <w:r>
              <w:rPr>
                <w:rFonts w:ascii="Times New Roman" w:hAnsi="Times New Roman"/>
                <w:sz w:val="24"/>
                <w:szCs w:val="24"/>
              </w:rPr>
              <w:t xml:space="preserve">Портал </w:t>
            </w:r>
            <w:proofErr w:type="spellStart"/>
            <w:r>
              <w:rPr>
                <w:rFonts w:ascii="Times New Roman" w:hAnsi="Times New Roman"/>
                <w:sz w:val="24"/>
                <w:szCs w:val="24"/>
              </w:rPr>
              <w:t>госуслуг</w:t>
            </w:r>
            <w:proofErr w:type="spellEnd"/>
          </w:p>
        </w:tc>
      </w:tr>
      <w:tr w:rsidR="00734AC8" w:rsidRPr="00DF0B55" w:rsidTr="00DF0B55">
        <w:tc>
          <w:tcPr>
            <w:tcW w:w="817" w:type="dxa"/>
            <w:vMerge/>
          </w:tcPr>
          <w:p w:rsidR="00734AC8" w:rsidRPr="00DF0B55" w:rsidRDefault="00734AC8" w:rsidP="00DF0B55">
            <w:pPr>
              <w:spacing w:after="0" w:line="240" w:lineRule="auto"/>
              <w:jc w:val="center"/>
              <w:rPr>
                <w:rFonts w:ascii="Times New Roman" w:hAnsi="Times New Roman"/>
                <w:sz w:val="24"/>
                <w:szCs w:val="24"/>
              </w:rPr>
            </w:pPr>
          </w:p>
        </w:tc>
        <w:tc>
          <w:tcPr>
            <w:tcW w:w="3969" w:type="dxa"/>
            <w:vMerge/>
          </w:tcPr>
          <w:p w:rsidR="00734AC8" w:rsidRPr="00DF0B55" w:rsidRDefault="00734AC8" w:rsidP="00DF0B55">
            <w:pPr>
              <w:spacing w:after="0" w:line="240" w:lineRule="auto"/>
              <w:rPr>
                <w:rFonts w:ascii="Times New Roman" w:hAnsi="Times New Roman"/>
                <w:sz w:val="24"/>
                <w:szCs w:val="24"/>
              </w:rPr>
            </w:pPr>
          </w:p>
        </w:tc>
        <w:tc>
          <w:tcPr>
            <w:tcW w:w="5068" w:type="dxa"/>
          </w:tcPr>
          <w:p w:rsidR="00734AC8" w:rsidRPr="00AE0873" w:rsidRDefault="00215633" w:rsidP="0091349F">
            <w:pPr>
              <w:spacing w:after="0" w:line="240" w:lineRule="auto"/>
              <w:rPr>
                <w:rFonts w:ascii="Times New Roman" w:hAnsi="Times New Roman"/>
                <w:sz w:val="24"/>
                <w:szCs w:val="24"/>
              </w:rPr>
            </w:pPr>
            <w:r>
              <w:rPr>
                <w:rFonts w:ascii="Times New Roman" w:hAnsi="Times New Roman"/>
                <w:sz w:val="24"/>
                <w:szCs w:val="24"/>
              </w:rPr>
              <w:t>Анкетирование</w:t>
            </w:r>
          </w:p>
        </w:tc>
      </w:tr>
      <w:tr w:rsidR="00734AC8" w:rsidRPr="00DF0B55" w:rsidTr="00DF0B55">
        <w:tc>
          <w:tcPr>
            <w:tcW w:w="817" w:type="dxa"/>
            <w:vMerge/>
          </w:tcPr>
          <w:p w:rsidR="00734AC8" w:rsidRPr="00DF0B55" w:rsidRDefault="00734AC8" w:rsidP="00DF0B55">
            <w:pPr>
              <w:spacing w:after="0" w:line="240" w:lineRule="auto"/>
              <w:jc w:val="center"/>
              <w:rPr>
                <w:rFonts w:ascii="Times New Roman" w:hAnsi="Times New Roman"/>
                <w:sz w:val="24"/>
                <w:szCs w:val="24"/>
              </w:rPr>
            </w:pPr>
          </w:p>
        </w:tc>
        <w:tc>
          <w:tcPr>
            <w:tcW w:w="3969" w:type="dxa"/>
            <w:vMerge/>
          </w:tcPr>
          <w:p w:rsidR="00734AC8" w:rsidRPr="00DF0B55" w:rsidRDefault="00734AC8" w:rsidP="00DF0B55">
            <w:pPr>
              <w:spacing w:after="0" w:line="240" w:lineRule="auto"/>
              <w:rPr>
                <w:rFonts w:ascii="Times New Roman" w:hAnsi="Times New Roman"/>
                <w:sz w:val="24"/>
                <w:szCs w:val="24"/>
              </w:rPr>
            </w:pPr>
          </w:p>
        </w:tc>
        <w:tc>
          <w:tcPr>
            <w:tcW w:w="5068" w:type="dxa"/>
          </w:tcPr>
          <w:p w:rsidR="00734AC8" w:rsidRPr="00AE0873" w:rsidRDefault="00734AC8" w:rsidP="00DF0B55">
            <w:pPr>
              <w:spacing w:after="0" w:line="240" w:lineRule="auto"/>
              <w:rPr>
                <w:rFonts w:ascii="Times New Roman" w:hAnsi="Times New Roman"/>
                <w:sz w:val="24"/>
                <w:szCs w:val="24"/>
              </w:rPr>
            </w:pPr>
          </w:p>
        </w:tc>
      </w:tr>
      <w:tr w:rsidR="00734AC8" w:rsidRPr="00DF0B55" w:rsidTr="00DF0B55">
        <w:tc>
          <w:tcPr>
            <w:tcW w:w="817" w:type="dxa"/>
            <w:vMerge/>
          </w:tcPr>
          <w:p w:rsidR="00734AC8" w:rsidRPr="00DF0B55" w:rsidRDefault="00734AC8" w:rsidP="00DF0B55">
            <w:pPr>
              <w:spacing w:after="0" w:line="240" w:lineRule="auto"/>
              <w:jc w:val="center"/>
              <w:rPr>
                <w:rFonts w:ascii="Times New Roman" w:hAnsi="Times New Roman"/>
                <w:sz w:val="24"/>
                <w:szCs w:val="24"/>
              </w:rPr>
            </w:pPr>
          </w:p>
        </w:tc>
        <w:tc>
          <w:tcPr>
            <w:tcW w:w="3969" w:type="dxa"/>
            <w:vMerge/>
          </w:tcPr>
          <w:p w:rsidR="00734AC8" w:rsidRPr="00DF0B55" w:rsidRDefault="00734AC8" w:rsidP="00DF0B55">
            <w:pPr>
              <w:spacing w:after="0" w:line="240" w:lineRule="auto"/>
              <w:rPr>
                <w:rFonts w:ascii="Times New Roman" w:hAnsi="Times New Roman"/>
                <w:sz w:val="24"/>
                <w:szCs w:val="24"/>
              </w:rPr>
            </w:pPr>
          </w:p>
        </w:tc>
        <w:tc>
          <w:tcPr>
            <w:tcW w:w="5068" w:type="dxa"/>
          </w:tcPr>
          <w:p w:rsidR="00734AC8" w:rsidRPr="00AE0873" w:rsidRDefault="00734AC8" w:rsidP="00DF0B55">
            <w:pPr>
              <w:spacing w:after="0" w:line="240" w:lineRule="auto"/>
              <w:rPr>
                <w:rFonts w:ascii="Times New Roman" w:hAnsi="Times New Roman"/>
                <w:sz w:val="24"/>
                <w:szCs w:val="24"/>
              </w:rPr>
            </w:pPr>
          </w:p>
        </w:tc>
      </w:tr>
    </w:tbl>
    <w:p w:rsidR="000F0EF4" w:rsidRDefault="000F0EF4" w:rsidP="00D11D76">
      <w:pPr>
        <w:rPr>
          <w:rFonts w:ascii="Times New Roman" w:hAnsi="Times New Roman"/>
          <w:b/>
          <w:sz w:val="28"/>
          <w:szCs w:val="28"/>
        </w:rPr>
      </w:pPr>
    </w:p>
    <w:p w:rsidR="000F0EF4" w:rsidRDefault="000F0EF4" w:rsidP="00D11D76">
      <w:pPr>
        <w:rPr>
          <w:rFonts w:ascii="Times New Roman" w:hAnsi="Times New Roman"/>
          <w:b/>
          <w:sz w:val="28"/>
          <w:szCs w:val="28"/>
        </w:rPr>
        <w:sectPr w:rsidR="000F0EF4" w:rsidSect="00CF14E9">
          <w:pgSz w:w="11906" w:h="16838"/>
          <w:pgMar w:top="1134" w:right="567" w:bottom="1134" w:left="1418" w:header="709" w:footer="709" w:gutter="0"/>
          <w:cols w:space="708"/>
          <w:docGrid w:linePitch="360"/>
        </w:sectPr>
      </w:pPr>
    </w:p>
    <w:p w:rsidR="000F0EF4" w:rsidRPr="002E37E1" w:rsidRDefault="000F0EF4" w:rsidP="00BC44C9">
      <w:pPr>
        <w:jc w:val="center"/>
        <w:rPr>
          <w:rFonts w:ascii="Times New Roman" w:hAnsi="Times New Roman"/>
          <w:sz w:val="26"/>
          <w:szCs w:val="26"/>
        </w:rPr>
      </w:pPr>
      <w:r w:rsidRPr="002E37E1">
        <w:rPr>
          <w:rFonts w:ascii="Times New Roman" w:hAnsi="Times New Roman"/>
          <w:sz w:val="26"/>
          <w:szCs w:val="26"/>
        </w:rPr>
        <w:lastRenderedPageBreak/>
        <w:t>Раздел 2. «Общие сведения о «</w:t>
      </w:r>
      <w:proofErr w:type="spellStart"/>
      <w:r w:rsidRPr="002E37E1">
        <w:rPr>
          <w:rFonts w:ascii="Times New Roman" w:hAnsi="Times New Roman"/>
          <w:sz w:val="26"/>
          <w:szCs w:val="26"/>
        </w:rPr>
        <w:t>подуслугах</w:t>
      </w:r>
      <w:proofErr w:type="spellEnd"/>
      <w:r w:rsidRPr="002E37E1">
        <w:rPr>
          <w:rFonts w:ascii="Times New Roman" w:hAnsi="Times New Roman"/>
          <w:sz w:val="26"/>
          <w:szCs w:val="26"/>
        </w:rPr>
        <w:t>»</w:t>
      </w:r>
    </w:p>
    <w:tbl>
      <w:tblPr>
        <w:tblStyle w:val="10"/>
        <w:tblW w:w="14992" w:type="dxa"/>
        <w:tblLayout w:type="fixed"/>
        <w:tblLook w:val="04A0" w:firstRow="1" w:lastRow="0" w:firstColumn="1" w:lastColumn="0" w:noHBand="0" w:noVBand="1"/>
      </w:tblPr>
      <w:tblGrid>
        <w:gridCol w:w="1525"/>
        <w:gridCol w:w="1276"/>
        <w:gridCol w:w="1418"/>
        <w:gridCol w:w="1700"/>
        <w:gridCol w:w="1032"/>
        <w:gridCol w:w="1094"/>
        <w:gridCol w:w="1135"/>
        <w:gridCol w:w="1134"/>
        <w:gridCol w:w="1275"/>
        <w:gridCol w:w="1560"/>
        <w:gridCol w:w="1843"/>
      </w:tblGrid>
      <w:tr w:rsidR="00923964" w:rsidRPr="00923964" w:rsidTr="00923964">
        <w:tc>
          <w:tcPr>
            <w:tcW w:w="2801" w:type="dxa"/>
            <w:gridSpan w:val="2"/>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Срок предоставления в зависимости от условий</w:t>
            </w:r>
          </w:p>
        </w:tc>
        <w:tc>
          <w:tcPr>
            <w:tcW w:w="1418" w:type="dxa"/>
            <w:vMerge w:val="restart"/>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Основания отказа в приеме документов</w:t>
            </w:r>
          </w:p>
        </w:tc>
        <w:tc>
          <w:tcPr>
            <w:tcW w:w="1700" w:type="dxa"/>
            <w:vMerge w:val="restart"/>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Основания отказа в предоставлении «</w:t>
            </w:r>
            <w:proofErr w:type="spellStart"/>
            <w:r w:rsidRPr="00923964">
              <w:rPr>
                <w:rFonts w:ascii="Times New Roman" w:hAnsi="Times New Roman" w:cs="Times New Roman"/>
                <w:b/>
                <w:sz w:val="18"/>
                <w:szCs w:val="18"/>
              </w:rPr>
              <w:t>подуслуги</w:t>
            </w:r>
            <w:proofErr w:type="spellEnd"/>
            <w:r w:rsidRPr="00923964">
              <w:rPr>
                <w:rFonts w:ascii="Times New Roman" w:hAnsi="Times New Roman" w:cs="Times New Roman"/>
                <w:b/>
                <w:sz w:val="18"/>
                <w:szCs w:val="18"/>
              </w:rPr>
              <w:t>»</w:t>
            </w:r>
          </w:p>
        </w:tc>
        <w:tc>
          <w:tcPr>
            <w:tcW w:w="1032" w:type="dxa"/>
            <w:vMerge w:val="restart"/>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Основания приостановления предоставления «</w:t>
            </w:r>
            <w:proofErr w:type="spellStart"/>
            <w:r w:rsidRPr="00923964">
              <w:rPr>
                <w:rFonts w:ascii="Times New Roman" w:hAnsi="Times New Roman" w:cs="Times New Roman"/>
                <w:b/>
                <w:sz w:val="18"/>
                <w:szCs w:val="18"/>
              </w:rPr>
              <w:t>подуслуги</w:t>
            </w:r>
            <w:proofErr w:type="spellEnd"/>
            <w:r w:rsidRPr="00923964">
              <w:rPr>
                <w:rFonts w:ascii="Times New Roman" w:hAnsi="Times New Roman" w:cs="Times New Roman"/>
                <w:b/>
                <w:sz w:val="18"/>
                <w:szCs w:val="18"/>
              </w:rPr>
              <w:t>»</w:t>
            </w:r>
          </w:p>
        </w:tc>
        <w:tc>
          <w:tcPr>
            <w:tcW w:w="1094" w:type="dxa"/>
            <w:vMerge w:val="restart"/>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Срок приостановления предоставления «</w:t>
            </w:r>
            <w:proofErr w:type="spellStart"/>
            <w:r w:rsidRPr="00923964">
              <w:rPr>
                <w:rFonts w:ascii="Times New Roman" w:hAnsi="Times New Roman" w:cs="Times New Roman"/>
                <w:b/>
                <w:sz w:val="18"/>
                <w:szCs w:val="18"/>
              </w:rPr>
              <w:t>подуслуги</w:t>
            </w:r>
            <w:proofErr w:type="spellEnd"/>
            <w:r w:rsidRPr="00923964">
              <w:rPr>
                <w:rFonts w:ascii="Times New Roman" w:hAnsi="Times New Roman" w:cs="Times New Roman"/>
                <w:b/>
                <w:sz w:val="18"/>
                <w:szCs w:val="18"/>
              </w:rPr>
              <w:t>»</w:t>
            </w:r>
          </w:p>
        </w:tc>
        <w:tc>
          <w:tcPr>
            <w:tcW w:w="3544" w:type="dxa"/>
            <w:gridSpan w:val="3"/>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Плата за предоставление «</w:t>
            </w:r>
            <w:proofErr w:type="spellStart"/>
            <w:r w:rsidRPr="00923964">
              <w:rPr>
                <w:rFonts w:ascii="Times New Roman" w:hAnsi="Times New Roman" w:cs="Times New Roman"/>
                <w:b/>
                <w:sz w:val="18"/>
                <w:szCs w:val="18"/>
              </w:rPr>
              <w:t>подуслуги</w:t>
            </w:r>
            <w:proofErr w:type="spellEnd"/>
            <w:r w:rsidRPr="00923964">
              <w:rPr>
                <w:rFonts w:ascii="Times New Roman" w:hAnsi="Times New Roman" w:cs="Times New Roman"/>
                <w:b/>
                <w:sz w:val="18"/>
                <w:szCs w:val="18"/>
              </w:rPr>
              <w:t>»</w:t>
            </w:r>
            <w:r w:rsidRPr="00923964">
              <w:rPr>
                <w:rStyle w:val="aa"/>
                <w:rFonts w:ascii="Times New Roman" w:hAnsi="Times New Roman" w:cs="Times New Roman"/>
                <w:b/>
                <w:sz w:val="18"/>
                <w:szCs w:val="18"/>
              </w:rPr>
              <w:footnoteReference w:id="1"/>
            </w:r>
          </w:p>
        </w:tc>
        <w:tc>
          <w:tcPr>
            <w:tcW w:w="1560" w:type="dxa"/>
            <w:vMerge w:val="restart"/>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Способ обращения за получением «</w:t>
            </w:r>
            <w:proofErr w:type="spellStart"/>
            <w:r w:rsidRPr="00923964">
              <w:rPr>
                <w:rFonts w:ascii="Times New Roman" w:hAnsi="Times New Roman" w:cs="Times New Roman"/>
                <w:b/>
                <w:sz w:val="18"/>
                <w:szCs w:val="18"/>
              </w:rPr>
              <w:t>подуслуги</w:t>
            </w:r>
            <w:proofErr w:type="spellEnd"/>
            <w:r w:rsidRPr="00923964">
              <w:rPr>
                <w:rFonts w:ascii="Times New Roman" w:hAnsi="Times New Roman" w:cs="Times New Roman"/>
                <w:b/>
                <w:sz w:val="18"/>
                <w:szCs w:val="18"/>
              </w:rPr>
              <w:t>»</w:t>
            </w:r>
          </w:p>
        </w:tc>
        <w:tc>
          <w:tcPr>
            <w:tcW w:w="1843" w:type="dxa"/>
            <w:vMerge w:val="restart"/>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Способ получения результата «</w:t>
            </w:r>
            <w:proofErr w:type="spellStart"/>
            <w:r w:rsidRPr="00923964">
              <w:rPr>
                <w:rFonts w:ascii="Times New Roman" w:hAnsi="Times New Roman" w:cs="Times New Roman"/>
                <w:b/>
                <w:sz w:val="18"/>
                <w:szCs w:val="18"/>
              </w:rPr>
              <w:t>подуслуги</w:t>
            </w:r>
            <w:proofErr w:type="spellEnd"/>
            <w:r w:rsidRPr="00923964">
              <w:rPr>
                <w:rFonts w:ascii="Times New Roman" w:hAnsi="Times New Roman" w:cs="Times New Roman"/>
                <w:b/>
                <w:sz w:val="18"/>
                <w:szCs w:val="18"/>
              </w:rPr>
              <w:t>»</w:t>
            </w:r>
          </w:p>
        </w:tc>
      </w:tr>
      <w:tr w:rsidR="00923964" w:rsidRPr="00923964" w:rsidTr="00923964">
        <w:tc>
          <w:tcPr>
            <w:tcW w:w="1525"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923964">
              <w:rPr>
                <w:rFonts w:ascii="Times New Roman" w:hAnsi="Times New Roman" w:cs="Times New Roman"/>
                <w:b/>
                <w:sz w:val="18"/>
                <w:szCs w:val="18"/>
              </w:rPr>
              <w:t>юр</w:t>
            </w:r>
            <w:proofErr w:type="gramStart"/>
            <w:r w:rsidRPr="00923964">
              <w:rPr>
                <w:rFonts w:ascii="Times New Roman" w:hAnsi="Times New Roman" w:cs="Times New Roman"/>
                <w:b/>
                <w:sz w:val="18"/>
                <w:szCs w:val="18"/>
              </w:rPr>
              <w:t>.л</w:t>
            </w:r>
            <w:proofErr w:type="gramEnd"/>
            <w:r w:rsidRPr="00923964">
              <w:rPr>
                <w:rFonts w:ascii="Times New Roman" w:hAnsi="Times New Roman" w:cs="Times New Roman"/>
                <w:b/>
                <w:sz w:val="18"/>
                <w:szCs w:val="18"/>
              </w:rPr>
              <w:t>ица</w:t>
            </w:r>
            <w:proofErr w:type="spellEnd"/>
            <w:r w:rsidRPr="00923964">
              <w:rPr>
                <w:rFonts w:ascii="Times New Roman" w:hAnsi="Times New Roman" w:cs="Times New Roman"/>
                <w:b/>
                <w:sz w:val="18"/>
                <w:szCs w:val="18"/>
              </w:rPr>
              <w:t>)</w:t>
            </w:r>
          </w:p>
        </w:tc>
        <w:tc>
          <w:tcPr>
            <w:tcW w:w="1276"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при подаче заявления не по месту жительства (месту обращения)</w:t>
            </w:r>
          </w:p>
        </w:tc>
        <w:tc>
          <w:tcPr>
            <w:tcW w:w="1418" w:type="dxa"/>
            <w:vMerge/>
          </w:tcPr>
          <w:p w:rsidR="00923964" w:rsidRPr="00923964" w:rsidRDefault="00923964" w:rsidP="00923964">
            <w:pPr>
              <w:ind w:left="-85" w:right="-85"/>
              <w:contextualSpacing/>
              <w:jc w:val="both"/>
              <w:rPr>
                <w:rFonts w:ascii="Times New Roman" w:hAnsi="Times New Roman" w:cs="Times New Roman"/>
                <w:b/>
                <w:sz w:val="18"/>
                <w:szCs w:val="18"/>
              </w:rPr>
            </w:pPr>
          </w:p>
        </w:tc>
        <w:tc>
          <w:tcPr>
            <w:tcW w:w="1700" w:type="dxa"/>
            <w:vMerge/>
          </w:tcPr>
          <w:p w:rsidR="00923964" w:rsidRPr="00923964" w:rsidRDefault="00923964" w:rsidP="00923964">
            <w:pPr>
              <w:ind w:left="-85" w:right="-85"/>
              <w:contextualSpacing/>
              <w:jc w:val="both"/>
              <w:rPr>
                <w:rFonts w:ascii="Times New Roman" w:hAnsi="Times New Roman" w:cs="Times New Roman"/>
                <w:b/>
                <w:sz w:val="18"/>
                <w:szCs w:val="18"/>
              </w:rPr>
            </w:pPr>
          </w:p>
        </w:tc>
        <w:tc>
          <w:tcPr>
            <w:tcW w:w="1032" w:type="dxa"/>
            <w:vMerge/>
          </w:tcPr>
          <w:p w:rsidR="00923964" w:rsidRPr="00923964" w:rsidRDefault="00923964" w:rsidP="00923964">
            <w:pPr>
              <w:ind w:left="-85" w:right="-85"/>
              <w:contextualSpacing/>
              <w:jc w:val="both"/>
              <w:rPr>
                <w:rFonts w:ascii="Times New Roman" w:hAnsi="Times New Roman" w:cs="Times New Roman"/>
                <w:b/>
                <w:sz w:val="18"/>
                <w:szCs w:val="18"/>
              </w:rPr>
            </w:pPr>
          </w:p>
        </w:tc>
        <w:tc>
          <w:tcPr>
            <w:tcW w:w="1094" w:type="dxa"/>
            <w:vMerge/>
          </w:tcPr>
          <w:p w:rsidR="00923964" w:rsidRPr="00923964" w:rsidRDefault="00923964" w:rsidP="00923964">
            <w:pPr>
              <w:ind w:left="-85" w:right="-85"/>
              <w:contextualSpacing/>
              <w:jc w:val="both"/>
              <w:rPr>
                <w:rFonts w:ascii="Times New Roman" w:hAnsi="Times New Roman" w:cs="Times New Roman"/>
                <w:b/>
                <w:sz w:val="18"/>
                <w:szCs w:val="18"/>
              </w:rPr>
            </w:pPr>
          </w:p>
        </w:tc>
        <w:tc>
          <w:tcPr>
            <w:tcW w:w="1135"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наличие платы (государственной пошлины)</w:t>
            </w:r>
          </w:p>
        </w:tc>
        <w:tc>
          <w:tcPr>
            <w:tcW w:w="1134"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реквизиты нормативного правового акта, являющего</w:t>
            </w:r>
          </w:p>
          <w:p w:rsidR="00923964" w:rsidRPr="00923964" w:rsidRDefault="00923964" w:rsidP="00923964">
            <w:pPr>
              <w:ind w:left="-85" w:right="-85"/>
              <w:contextualSpacing/>
              <w:jc w:val="center"/>
              <w:rPr>
                <w:rFonts w:ascii="Times New Roman" w:hAnsi="Times New Roman" w:cs="Times New Roman"/>
                <w:b/>
                <w:sz w:val="18"/>
                <w:szCs w:val="18"/>
              </w:rPr>
            </w:pPr>
            <w:proofErr w:type="spellStart"/>
            <w:r w:rsidRPr="00923964">
              <w:rPr>
                <w:rFonts w:ascii="Times New Roman" w:hAnsi="Times New Roman" w:cs="Times New Roman"/>
                <w:b/>
                <w:sz w:val="18"/>
                <w:szCs w:val="18"/>
              </w:rPr>
              <w:t>ся</w:t>
            </w:r>
            <w:proofErr w:type="spellEnd"/>
            <w:r w:rsidRPr="00923964">
              <w:rPr>
                <w:rFonts w:ascii="Times New Roman" w:hAnsi="Times New Roman" w:cs="Times New Roman"/>
                <w:b/>
                <w:sz w:val="18"/>
                <w:szCs w:val="18"/>
              </w:rPr>
              <w:t xml:space="preserve"> основанием для взимания платы (государственной пошлины)</w:t>
            </w:r>
          </w:p>
        </w:tc>
        <w:tc>
          <w:tcPr>
            <w:tcW w:w="1275"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КБК для взимания платы (государственной пошлины), в том числе для МФЦ</w:t>
            </w:r>
          </w:p>
        </w:tc>
        <w:tc>
          <w:tcPr>
            <w:tcW w:w="1560" w:type="dxa"/>
            <w:vMerge/>
          </w:tcPr>
          <w:p w:rsidR="00923964" w:rsidRPr="00923964" w:rsidRDefault="00923964" w:rsidP="00923964">
            <w:pPr>
              <w:ind w:left="-85" w:right="-85"/>
              <w:contextualSpacing/>
              <w:jc w:val="both"/>
              <w:rPr>
                <w:rFonts w:ascii="Times New Roman" w:hAnsi="Times New Roman" w:cs="Times New Roman"/>
                <w:b/>
                <w:sz w:val="18"/>
                <w:szCs w:val="18"/>
              </w:rPr>
            </w:pPr>
          </w:p>
        </w:tc>
        <w:tc>
          <w:tcPr>
            <w:tcW w:w="1843" w:type="dxa"/>
            <w:vMerge/>
            <w:tcBorders>
              <w:bottom w:val="single" w:sz="4" w:space="0" w:color="auto"/>
            </w:tcBorders>
          </w:tcPr>
          <w:p w:rsidR="00923964" w:rsidRPr="00923964" w:rsidRDefault="00923964" w:rsidP="00923964">
            <w:pPr>
              <w:ind w:left="-85" w:right="-85"/>
              <w:contextualSpacing/>
              <w:jc w:val="both"/>
              <w:rPr>
                <w:rFonts w:ascii="Times New Roman" w:hAnsi="Times New Roman" w:cs="Times New Roman"/>
                <w:b/>
                <w:sz w:val="18"/>
                <w:szCs w:val="18"/>
              </w:rPr>
            </w:pPr>
          </w:p>
        </w:tc>
      </w:tr>
      <w:tr w:rsidR="00923964" w:rsidRPr="00923964" w:rsidTr="00923964">
        <w:tc>
          <w:tcPr>
            <w:tcW w:w="1525"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1</w:t>
            </w:r>
          </w:p>
        </w:tc>
        <w:tc>
          <w:tcPr>
            <w:tcW w:w="1276"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2</w:t>
            </w:r>
          </w:p>
        </w:tc>
        <w:tc>
          <w:tcPr>
            <w:tcW w:w="1418"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3</w:t>
            </w:r>
          </w:p>
        </w:tc>
        <w:tc>
          <w:tcPr>
            <w:tcW w:w="1700"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4</w:t>
            </w:r>
          </w:p>
        </w:tc>
        <w:tc>
          <w:tcPr>
            <w:tcW w:w="1032"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5</w:t>
            </w:r>
          </w:p>
        </w:tc>
        <w:tc>
          <w:tcPr>
            <w:tcW w:w="1094"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6</w:t>
            </w:r>
          </w:p>
        </w:tc>
        <w:tc>
          <w:tcPr>
            <w:tcW w:w="1135"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7</w:t>
            </w:r>
          </w:p>
        </w:tc>
        <w:tc>
          <w:tcPr>
            <w:tcW w:w="1134"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8</w:t>
            </w:r>
          </w:p>
        </w:tc>
        <w:tc>
          <w:tcPr>
            <w:tcW w:w="1275"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9</w:t>
            </w:r>
          </w:p>
        </w:tc>
        <w:tc>
          <w:tcPr>
            <w:tcW w:w="1560" w:type="dxa"/>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10</w:t>
            </w:r>
          </w:p>
        </w:tc>
        <w:tc>
          <w:tcPr>
            <w:tcW w:w="1843" w:type="dxa"/>
            <w:tcBorders>
              <w:top w:val="single" w:sz="4" w:space="0" w:color="auto"/>
            </w:tcBorders>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11</w:t>
            </w:r>
          </w:p>
        </w:tc>
      </w:tr>
      <w:tr w:rsidR="00923964" w:rsidRPr="00923964" w:rsidTr="00923964">
        <w:tc>
          <w:tcPr>
            <w:tcW w:w="14992" w:type="dxa"/>
            <w:gridSpan w:val="11"/>
          </w:tcPr>
          <w:p w:rsidR="00923964" w:rsidRPr="00923964" w:rsidRDefault="00923964" w:rsidP="00923964">
            <w:pPr>
              <w:ind w:left="-85" w:right="-85"/>
              <w:contextualSpacing/>
              <w:jc w:val="center"/>
              <w:rPr>
                <w:rFonts w:ascii="Times New Roman" w:hAnsi="Times New Roman" w:cs="Times New Roman"/>
                <w:b/>
                <w:sz w:val="18"/>
                <w:szCs w:val="18"/>
              </w:rPr>
            </w:pPr>
            <w:r w:rsidRPr="00923964">
              <w:rPr>
                <w:rFonts w:ascii="Times New Roman" w:hAnsi="Times New Roman" w:cs="Times New Roman"/>
                <w:b/>
                <w:sz w:val="18"/>
                <w:szCs w:val="18"/>
              </w:rPr>
              <w:t>1. Наименование «</w:t>
            </w:r>
            <w:proofErr w:type="spellStart"/>
            <w:r w:rsidRPr="00923964">
              <w:rPr>
                <w:rFonts w:ascii="Times New Roman" w:hAnsi="Times New Roman" w:cs="Times New Roman"/>
                <w:b/>
                <w:sz w:val="18"/>
                <w:szCs w:val="18"/>
              </w:rPr>
              <w:t>подуслуги</w:t>
            </w:r>
            <w:proofErr w:type="spellEnd"/>
            <w:r w:rsidRPr="00923964">
              <w:rPr>
                <w:rFonts w:ascii="Times New Roman" w:hAnsi="Times New Roman" w:cs="Times New Roman"/>
                <w:b/>
                <w:sz w:val="18"/>
                <w:szCs w:val="18"/>
              </w:rPr>
              <w:t>» 1: Предоставление сведений информационной системы обеспечения градостроительной деятельности</w:t>
            </w:r>
          </w:p>
        </w:tc>
      </w:tr>
      <w:tr w:rsidR="00923964" w:rsidRPr="00923964" w:rsidTr="00923964">
        <w:trPr>
          <w:trHeight w:val="862"/>
        </w:trPr>
        <w:tc>
          <w:tcPr>
            <w:tcW w:w="1525" w:type="dxa"/>
            <w:vMerge w:val="restart"/>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14 кален</w:t>
            </w:r>
            <w:proofErr w:type="gramStart"/>
            <w:r w:rsidRPr="00923964">
              <w:rPr>
                <w:rFonts w:ascii="Times New Roman" w:hAnsi="Times New Roman" w:cs="Times New Roman"/>
                <w:sz w:val="18"/>
                <w:szCs w:val="18"/>
              </w:rPr>
              <w:t>.</w:t>
            </w:r>
            <w:proofErr w:type="gramEnd"/>
            <w:r w:rsidRPr="00923964">
              <w:rPr>
                <w:rFonts w:ascii="Times New Roman" w:hAnsi="Times New Roman" w:cs="Times New Roman"/>
                <w:sz w:val="18"/>
                <w:szCs w:val="18"/>
              </w:rPr>
              <w:t xml:space="preserve"> </w:t>
            </w:r>
            <w:proofErr w:type="spellStart"/>
            <w:proofErr w:type="gramStart"/>
            <w:r w:rsidRPr="00923964">
              <w:rPr>
                <w:rFonts w:ascii="Times New Roman" w:hAnsi="Times New Roman" w:cs="Times New Roman"/>
                <w:sz w:val="18"/>
                <w:szCs w:val="18"/>
              </w:rPr>
              <w:t>д</w:t>
            </w:r>
            <w:proofErr w:type="gramEnd"/>
            <w:r w:rsidRPr="00923964">
              <w:rPr>
                <w:rFonts w:ascii="Times New Roman" w:hAnsi="Times New Roman" w:cs="Times New Roman"/>
                <w:sz w:val="18"/>
                <w:szCs w:val="18"/>
              </w:rPr>
              <w:t>н</w:t>
            </w:r>
            <w:proofErr w:type="spellEnd"/>
            <w:r w:rsidRPr="00923964">
              <w:rPr>
                <w:rFonts w:ascii="Times New Roman" w:hAnsi="Times New Roman" w:cs="Times New Roman"/>
                <w:sz w:val="18"/>
                <w:szCs w:val="18"/>
              </w:rPr>
              <w:t>.</w:t>
            </w:r>
          </w:p>
        </w:tc>
        <w:tc>
          <w:tcPr>
            <w:tcW w:w="1276" w:type="dxa"/>
            <w:vMerge w:val="restart"/>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14 календ</w:t>
            </w:r>
            <w:proofErr w:type="gramStart"/>
            <w:r w:rsidRPr="00923964">
              <w:rPr>
                <w:rFonts w:ascii="Times New Roman" w:hAnsi="Times New Roman" w:cs="Times New Roman"/>
                <w:sz w:val="18"/>
                <w:szCs w:val="18"/>
              </w:rPr>
              <w:t>.</w:t>
            </w:r>
            <w:proofErr w:type="gramEnd"/>
            <w:r w:rsidRPr="00923964">
              <w:rPr>
                <w:rFonts w:ascii="Times New Roman" w:hAnsi="Times New Roman" w:cs="Times New Roman"/>
                <w:sz w:val="18"/>
                <w:szCs w:val="18"/>
              </w:rPr>
              <w:t xml:space="preserve"> </w:t>
            </w:r>
            <w:proofErr w:type="spellStart"/>
            <w:proofErr w:type="gramStart"/>
            <w:r w:rsidRPr="00923964">
              <w:rPr>
                <w:rFonts w:ascii="Times New Roman" w:hAnsi="Times New Roman" w:cs="Times New Roman"/>
                <w:sz w:val="18"/>
                <w:szCs w:val="18"/>
              </w:rPr>
              <w:t>д</w:t>
            </w:r>
            <w:proofErr w:type="gramEnd"/>
            <w:r w:rsidRPr="00923964">
              <w:rPr>
                <w:rFonts w:ascii="Times New Roman" w:hAnsi="Times New Roman" w:cs="Times New Roman"/>
                <w:sz w:val="18"/>
                <w:szCs w:val="18"/>
              </w:rPr>
              <w:t>н</w:t>
            </w:r>
            <w:proofErr w:type="spellEnd"/>
            <w:r w:rsidRPr="00923964">
              <w:rPr>
                <w:rFonts w:ascii="Times New Roman" w:hAnsi="Times New Roman" w:cs="Times New Roman"/>
                <w:sz w:val="18"/>
                <w:szCs w:val="18"/>
              </w:rPr>
              <w:t>.</w:t>
            </w:r>
          </w:p>
        </w:tc>
        <w:tc>
          <w:tcPr>
            <w:tcW w:w="1418" w:type="dxa"/>
            <w:vMerge w:val="restart"/>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 заявление содержит ошибки, не позволяющие установить запрашиваемую информацию, ее объем, форму предоставления и способ доставки;</w:t>
            </w:r>
          </w:p>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 заявление подано лицом, не уполномоченным совершать такого рода действия</w:t>
            </w:r>
          </w:p>
        </w:tc>
        <w:tc>
          <w:tcPr>
            <w:tcW w:w="1700" w:type="dxa"/>
            <w:vMerge w:val="restart"/>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установленный в соответствии с законодательством Российской Федерации запрет в предоставлении указанных сведений заинтересованному лицу</w:t>
            </w:r>
          </w:p>
        </w:tc>
        <w:tc>
          <w:tcPr>
            <w:tcW w:w="1032" w:type="dxa"/>
            <w:vMerge w:val="restart"/>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нет</w:t>
            </w:r>
          </w:p>
        </w:tc>
        <w:tc>
          <w:tcPr>
            <w:tcW w:w="1094" w:type="dxa"/>
            <w:vMerge w:val="restart"/>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__</w:t>
            </w:r>
          </w:p>
          <w:p w:rsidR="00923964" w:rsidRPr="00923964" w:rsidRDefault="00923964" w:rsidP="00923964">
            <w:pPr>
              <w:ind w:left="-85" w:right="-85"/>
              <w:contextualSpacing/>
              <w:rPr>
                <w:rFonts w:ascii="Times New Roman" w:hAnsi="Times New Roman" w:cs="Times New Roman"/>
                <w:sz w:val="18"/>
                <w:szCs w:val="18"/>
              </w:rPr>
            </w:pPr>
          </w:p>
        </w:tc>
        <w:tc>
          <w:tcPr>
            <w:tcW w:w="1135" w:type="dxa"/>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нет</w:t>
            </w:r>
          </w:p>
        </w:tc>
        <w:tc>
          <w:tcPr>
            <w:tcW w:w="1134" w:type="dxa"/>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__</w:t>
            </w:r>
          </w:p>
          <w:p w:rsidR="00923964" w:rsidRPr="00923964" w:rsidRDefault="00923964" w:rsidP="00923964">
            <w:pPr>
              <w:ind w:left="-85" w:right="-85"/>
              <w:contextualSpacing/>
              <w:rPr>
                <w:rFonts w:ascii="Times New Roman" w:hAnsi="Times New Roman" w:cs="Times New Roman"/>
                <w:sz w:val="18"/>
                <w:szCs w:val="18"/>
              </w:rPr>
            </w:pPr>
          </w:p>
        </w:tc>
        <w:tc>
          <w:tcPr>
            <w:tcW w:w="1275" w:type="dxa"/>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__</w:t>
            </w:r>
          </w:p>
          <w:p w:rsidR="00923964" w:rsidRPr="00923964" w:rsidRDefault="00923964" w:rsidP="00923964">
            <w:pPr>
              <w:ind w:left="-85" w:right="-85"/>
              <w:contextualSpacing/>
              <w:rPr>
                <w:rFonts w:ascii="Times New Roman" w:hAnsi="Times New Roman" w:cs="Times New Roman"/>
                <w:sz w:val="18"/>
                <w:szCs w:val="18"/>
              </w:rPr>
            </w:pPr>
          </w:p>
        </w:tc>
        <w:tc>
          <w:tcPr>
            <w:tcW w:w="1560" w:type="dxa"/>
            <w:vMerge w:val="restart"/>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 xml:space="preserve">- в орган на бумажном носителе; </w:t>
            </w:r>
          </w:p>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 посредством почтовой связи в орган;</w:t>
            </w:r>
          </w:p>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 xml:space="preserve">- в МФЦ на бумажном носителе; </w:t>
            </w:r>
          </w:p>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 через Портал государственных и муниципальных услуг Воронежской области</w:t>
            </w:r>
          </w:p>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 xml:space="preserve">- Единый портал государственных и муниципальных </w:t>
            </w:r>
            <w:r w:rsidRPr="00923964">
              <w:rPr>
                <w:rFonts w:ascii="Times New Roman" w:hAnsi="Times New Roman" w:cs="Times New Roman"/>
                <w:sz w:val="18"/>
                <w:szCs w:val="18"/>
              </w:rPr>
              <w:lastRenderedPageBreak/>
              <w:t>услуг</w:t>
            </w:r>
          </w:p>
        </w:tc>
        <w:tc>
          <w:tcPr>
            <w:tcW w:w="1843" w:type="dxa"/>
            <w:vMerge w:val="restart"/>
          </w:tcPr>
          <w:p w:rsidR="00923964" w:rsidRPr="00923964" w:rsidRDefault="00923964" w:rsidP="00923964">
            <w:pPr>
              <w:contextualSpacing/>
              <w:rPr>
                <w:rFonts w:ascii="Times New Roman" w:hAnsi="Times New Roman" w:cs="Times New Roman"/>
                <w:sz w:val="18"/>
                <w:szCs w:val="18"/>
              </w:rPr>
            </w:pPr>
            <w:r w:rsidRPr="00923964">
              <w:rPr>
                <w:rFonts w:ascii="Times New Roman" w:hAnsi="Times New Roman" w:cs="Times New Roman"/>
                <w:sz w:val="18"/>
                <w:szCs w:val="18"/>
              </w:rPr>
              <w:lastRenderedPageBreak/>
              <w:t>- в органе на бумажном носителе;</w:t>
            </w:r>
          </w:p>
          <w:p w:rsidR="00923964" w:rsidRPr="00923964" w:rsidRDefault="00923964" w:rsidP="00923964">
            <w:pPr>
              <w:contextualSpacing/>
              <w:rPr>
                <w:rFonts w:ascii="Times New Roman" w:hAnsi="Times New Roman" w:cs="Times New Roman"/>
                <w:sz w:val="18"/>
                <w:szCs w:val="18"/>
              </w:rPr>
            </w:pPr>
            <w:r w:rsidRPr="00923964">
              <w:rPr>
                <w:rFonts w:ascii="Times New Roman" w:hAnsi="Times New Roman" w:cs="Times New Roman"/>
                <w:sz w:val="18"/>
                <w:szCs w:val="18"/>
              </w:rPr>
              <w:t>- почтовая связь;</w:t>
            </w:r>
          </w:p>
          <w:p w:rsidR="00923964" w:rsidRPr="00923964" w:rsidRDefault="00923964" w:rsidP="00923964">
            <w:pPr>
              <w:contextualSpacing/>
              <w:rPr>
                <w:rFonts w:ascii="Times New Roman" w:hAnsi="Times New Roman" w:cs="Times New Roman"/>
                <w:sz w:val="18"/>
                <w:szCs w:val="18"/>
              </w:rPr>
            </w:pPr>
            <w:r w:rsidRPr="00923964">
              <w:rPr>
                <w:rFonts w:ascii="Times New Roman" w:hAnsi="Times New Roman" w:cs="Times New Roman"/>
                <w:sz w:val="18"/>
                <w:szCs w:val="18"/>
              </w:rPr>
              <w:t>- в МФЦ на бумажном носителе, полученном из органа</w:t>
            </w:r>
          </w:p>
          <w:p w:rsidR="00923964" w:rsidRPr="00923964" w:rsidRDefault="00923964" w:rsidP="00923964">
            <w:pPr>
              <w:contextualSpacing/>
              <w:rPr>
                <w:rFonts w:ascii="Times New Roman" w:hAnsi="Times New Roman" w:cs="Times New Roman"/>
                <w:sz w:val="18"/>
                <w:szCs w:val="18"/>
              </w:rPr>
            </w:pPr>
            <w:r w:rsidRPr="00923964">
              <w:rPr>
                <w:rFonts w:ascii="Times New Roman" w:hAnsi="Times New Roman" w:cs="Times New Roman"/>
                <w:sz w:val="18"/>
                <w:szCs w:val="18"/>
              </w:rPr>
              <w:t>- на электронных носителях в текстовой и (или) графической формах</w:t>
            </w:r>
          </w:p>
        </w:tc>
      </w:tr>
      <w:tr w:rsidR="00923964" w:rsidRPr="00923964" w:rsidTr="00923964">
        <w:trPr>
          <w:trHeight w:val="1874"/>
        </w:trPr>
        <w:tc>
          <w:tcPr>
            <w:tcW w:w="1525" w:type="dxa"/>
            <w:vMerge/>
          </w:tcPr>
          <w:p w:rsidR="00923964" w:rsidRPr="00923964" w:rsidRDefault="00923964" w:rsidP="00923964">
            <w:pPr>
              <w:ind w:left="-85" w:right="-85"/>
              <w:contextualSpacing/>
              <w:rPr>
                <w:rFonts w:ascii="Times New Roman" w:hAnsi="Times New Roman" w:cs="Times New Roman"/>
                <w:sz w:val="18"/>
                <w:szCs w:val="18"/>
              </w:rPr>
            </w:pPr>
          </w:p>
        </w:tc>
        <w:tc>
          <w:tcPr>
            <w:tcW w:w="1276" w:type="dxa"/>
            <w:vMerge/>
          </w:tcPr>
          <w:p w:rsidR="00923964" w:rsidRPr="00923964" w:rsidRDefault="00923964" w:rsidP="00923964">
            <w:pPr>
              <w:ind w:left="-85" w:right="-85"/>
              <w:contextualSpacing/>
              <w:rPr>
                <w:rFonts w:ascii="Times New Roman" w:hAnsi="Times New Roman" w:cs="Times New Roman"/>
                <w:sz w:val="18"/>
                <w:szCs w:val="18"/>
              </w:rPr>
            </w:pPr>
          </w:p>
        </w:tc>
        <w:tc>
          <w:tcPr>
            <w:tcW w:w="1418" w:type="dxa"/>
            <w:vMerge/>
          </w:tcPr>
          <w:p w:rsidR="00923964" w:rsidRPr="00923964" w:rsidRDefault="00923964" w:rsidP="00923964">
            <w:pPr>
              <w:ind w:left="-85" w:right="-85"/>
              <w:contextualSpacing/>
              <w:rPr>
                <w:rFonts w:ascii="Times New Roman" w:hAnsi="Times New Roman" w:cs="Times New Roman"/>
                <w:sz w:val="18"/>
                <w:szCs w:val="18"/>
              </w:rPr>
            </w:pPr>
          </w:p>
        </w:tc>
        <w:tc>
          <w:tcPr>
            <w:tcW w:w="1700" w:type="dxa"/>
            <w:vMerge/>
          </w:tcPr>
          <w:p w:rsidR="00923964" w:rsidRPr="00923964" w:rsidRDefault="00923964" w:rsidP="00923964">
            <w:pPr>
              <w:ind w:left="-85" w:right="-85"/>
              <w:contextualSpacing/>
              <w:rPr>
                <w:rFonts w:ascii="Times New Roman" w:hAnsi="Times New Roman" w:cs="Times New Roman"/>
                <w:sz w:val="18"/>
                <w:szCs w:val="18"/>
              </w:rPr>
            </w:pPr>
          </w:p>
        </w:tc>
        <w:tc>
          <w:tcPr>
            <w:tcW w:w="1032" w:type="dxa"/>
            <w:vMerge/>
          </w:tcPr>
          <w:p w:rsidR="00923964" w:rsidRPr="00923964" w:rsidRDefault="00923964" w:rsidP="00923964">
            <w:pPr>
              <w:ind w:left="-85" w:right="-85"/>
              <w:contextualSpacing/>
              <w:rPr>
                <w:rFonts w:ascii="Times New Roman" w:hAnsi="Times New Roman" w:cs="Times New Roman"/>
                <w:sz w:val="18"/>
                <w:szCs w:val="18"/>
              </w:rPr>
            </w:pPr>
          </w:p>
        </w:tc>
        <w:tc>
          <w:tcPr>
            <w:tcW w:w="1094" w:type="dxa"/>
            <w:vMerge/>
          </w:tcPr>
          <w:p w:rsidR="00923964" w:rsidRPr="00923964" w:rsidRDefault="00923964" w:rsidP="00923964">
            <w:pPr>
              <w:ind w:left="-85" w:right="-85"/>
              <w:contextualSpacing/>
              <w:rPr>
                <w:rFonts w:ascii="Times New Roman" w:hAnsi="Times New Roman" w:cs="Times New Roman"/>
                <w:sz w:val="18"/>
                <w:szCs w:val="18"/>
              </w:rPr>
            </w:pPr>
          </w:p>
        </w:tc>
        <w:tc>
          <w:tcPr>
            <w:tcW w:w="1135" w:type="dxa"/>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hAnsi="Times New Roman" w:cs="Times New Roman"/>
                <w:sz w:val="18"/>
                <w:szCs w:val="18"/>
              </w:rPr>
              <w:t>Плата</w:t>
            </w:r>
            <w:proofErr w:type="gramStart"/>
            <w:r w:rsidRPr="00923964">
              <w:rPr>
                <w:rFonts w:ascii="Times New Roman" w:hAnsi="Times New Roman" w:cs="Times New Roman"/>
                <w:sz w:val="18"/>
                <w:szCs w:val="18"/>
              </w:rPr>
              <w:t xml:space="preserve"> :</w:t>
            </w:r>
            <w:proofErr w:type="gramEnd"/>
          </w:p>
          <w:p w:rsidR="00923964" w:rsidRPr="00923964" w:rsidRDefault="00923964" w:rsidP="00923964">
            <w:pPr>
              <w:contextualSpacing/>
              <w:jc w:val="both"/>
              <w:rPr>
                <w:rFonts w:ascii="Times New Roman" w:hAnsi="Times New Roman" w:cs="Times New Roman"/>
                <w:sz w:val="18"/>
                <w:szCs w:val="18"/>
              </w:rPr>
            </w:pPr>
            <w:r w:rsidRPr="00923964">
              <w:rPr>
                <w:rFonts w:ascii="Times New Roman" w:hAnsi="Times New Roman" w:cs="Times New Roman"/>
                <w:sz w:val="18"/>
                <w:szCs w:val="18"/>
              </w:rPr>
              <w:t xml:space="preserve">за предоставление сведений, содержащихся в одном разделе информационной системы обеспечения </w:t>
            </w:r>
            <w:r w:rsidRPr="00923964">
              <w:rPr>
                <w:rFonts w:ascii="Times New Roman" w:hAnsi="Times New Roman" w:cs="Times New Roman"/>
                <w:sz w:val="18"/>
                <w:szCs w:val="18"/>
              </w:rPr>
              <w:lastRenderedPageBreak/>
              <w:t>градостроительной деятельности, − 1000 рублей;- за предоставление копии одного документа, содержащегося в одном разделе информационной системы обеспечения градостроительной деятельности, − 100 рублей.</w:t>
            </w:r>
          </w:p>
          <w:p w:rsidR="00923964" w:rsidRPr="00923964" w:rsidRDefault="00923964" w:rsidP="00923964">
            <w:pPr>
              <w:ind w:left="-85" w:right="-85"/>
              <w:contextualSpacing/>
              <w:rPr>
                <w:rFonts w:ascii="Times New Roman" w:hAnsi="Times New Roman" w:cs="Times New Roman"/>
                <w:sz w:val="18"/>
                <w:szCs w:val="18"/>
              </w:rPr>
            </w:pPr>
          </w:p>
        </w:tc>
        <w:tc>
          <w:tcPr>
            <w:tcW w:w="1134" w:type="dxa"/>
          </w:tcPr>
          <w:p w:rsidR="00923964" w:rsidRPr="00923964" w:rsidRDefault="00923964" w:rsidP="00923964">
            <w:pPr>
              <w:ind w:left="-85" w:right="-85"/>
              <w:contextualSpacing/>
              <w:rPr>
                <w:rFonts w:ascii="Times New Roman" w:hAnsi="Times New Roman" w:cs="Times New Roman"/>
                <w:sz w:val="18"/>
                <w:szCs w:val="18"/>
              </w:rPr>
            </w:pPr>
            <w:r w:rsidRPr="00923964">
              <w:rPr>
                <w:rFonts w:ascii="Times New Roman" w:eastAsia="Calibri" w:hAnsi="Times New Roman"/>
                <w:sz w:val="18"/>
                <w:szCs w:val="18"/>
              </w:rPr>
              <w:lastRenderedPageBreak/>
              <w:t xml:space="preserve">размер платы за предоставление сведений ИСОГД, определяется в соответствии с постановлением администрации </w:t>
            </w:r>
            <w:r w:rsidRPr="00923964">
              <w:rPr>
                <w:rFonts w:ascii="Times New Roman" w:eastAsia="Calibri" w:hAnsi="Times New Roman"/>
                <w:sz w:val="18"/>
                <w:szCs w:val="18"/>
              </w:rPr>
              <w:lastRenderedPageBreak/>
              <w:t>Семилукского муниципального района от 10.09.2015г. № 890 «О плате за представление сведений информационной системы обеспечения градостроительной деятельности».</w:t>
            </w:r>
          </w:p>
        </w:tc>
        <w:tc>
          <w:tcPr>
            <w:tcW w:w="1275" w:type="dxa"/>
          </w:tcPr>
          <w:p w:rsidR="00923964" w:rsidRPr="00923964" w:rsidRDefault="00923964" w:rsidP="00923964">
            <w:pPr>
              <w:contextualSpacing/>
              <w:jc w:val="both"/>
              <w:rPr>
                <w:rFonts w:ascii="Times New Roman" w:hAnsi="Times New Roman" w:cs="Times New Roman"/>
                <w:sz w:val="18"/>
                <w:szCs w:val="18"/>
              </w:rPr>
            </w:pPr>
            <w:r w:rsidRPr="00923964">
              <w:rPr>
                <w:rFonts w:ascii="Times New Roman" w:hAnsi="Times New Roman" w:cs="Times New Roman"/>
                <w:sz w:val="18"/>
                <w:szCs w:val="18"/>
              </w:rPr>
              <w:lastRenderedPageBreak/>
              <w:t xml:space="preserve">Получатель – Администрация Семилукского муниципального района Воронежской области,  УФК по Воронежской области (отдел по </w:t>
            </w:r>
            <w:r w:rsidRPr="00923964">
              <w:rPr>
                <w:rFonts w:ascii="Times New Roman" w:hAnsi="Times New Roman" w:cs="Times New Roman"/>
                <w:sz w:val="18"/>
                <w:szCs w:val="18"/>
              </w:rPr>
              <w:lastRenderedPageBreak/>
              <w:t xml:space="preserve">финансам администрации Семилукского муниципального района), </w:t>
            </w:r>
          </w:p>
          <w:p w:rsidR="00923964" w:rsidRPr="00923964" w:rsidRDefault="00923964" w:rsidP="00923964">
            <w:pPr>
              <w:contextualSpacing/>
              <w:jc w:val="both"/>
              <w:rPr>
                <w:rFonts w:ascii="Times New Roman" w:hAnsi="Times New Roman" w:cs="Times New Roman"/>
                <w:sz w:val="18"/>
                <w:szCs w:val="18"/>
              </w:rPr>
            </w:pPr>
            <w:r w:rsidRPr="00923964">
              <w:rPr>
                <w:rFonts w:ascii="Times New Roman" w:hAnsi="Times New Roman" w:cs="Times New Roman"/>
                <w:sz w:val="18"/>
                <w:szCs w:val="18"/>
              </w:rPr>
              <w:t xml:space="preserve">ИНН 3628002397, КПП  362801001, ОКТМО 20649000, </w:t>
            </w:r>
          </w:p>
          <w:p w:rsidR="00923964" w:rsidRPr="00923964" w:rsidRDefault="00923964" w:rsidP="00923964">
            <w:pPr>
              <w:contextualSpacing/>
              <w:jc w:val="both"/>
              <w:rPr>
                <w:rFonts w:ascii="Times New Roman" w:hAnsi="Times New Roman" w:cs="Times New Roman"/>
                <w:sz w:val="18"/>
                <w:szCs w:val="18"/>
              </w:rPr>
            </w:pPr>
            <w:r w:rsidRPr="00923964">
              <w:rPr>
                <w:rFonts w:ascii="Times New Roman" w:hAnsi="Times New Roman" w:cs="Times New Roman"/>
                <w:sz w:val="18"/>
                <w:szCs w:val="18"/>
              </w:rPr>
              <w:t>расчетный счет №  40101810500000010004, отделение Воронеж,                      г. Воронеж, БИК  042007001.</w:t>
            </w:r>
          </w:p>
          <w:p w:rsidR="00923964" w:rsidRPr="00923964" w:rsidRDefault="00923964" w:rsidP="00923964">
            <w:pPr>
              <w:ind w:left="-85" w:right="-85"/>
              <w:contextualSpacing/>
              <w:rPr>
                <w:rFonts w:ascii="Times New Roman" w:hAnsi="Times New Roman" w:cs="Times New Roman"/>
                <w:sz w:val="18"/>
                <w:szCs w:val="18"/>
              </w:rPr>
            </w:pPr>
          </w:p>
        </w:tc>
        <w:tc>
          <w:tcPr>
            <w:tcW w:w="1560" w:type="dxa"/>
            <w:vMerge/>
          </w:tcPr>
          <w:p w:rsidR="00923964" w:rsidRPr="00923964" w:rsidRDefault="00923964" w:rsidP="00923964">
            <w:pPr>
              <w:ind w:left="-85" w:right="-85"/>
              <w:contextualSpacing/>
              <w:rPr>
                <w:rFonts w:ascii="Times New Roman" w:hAnsi="Times New Roman" w:cs="Times New Roman"/>
                <w:sz w:val="18"/>
                <w:szCs w:val="18"/>
              </w:rPr>
            </w:pPr>
          </w:p>
        </w:tc>
        <w:tc>
          <w:tcPr>
            <w:tcW w:w="1843" w:type="dxa"/>
            <w:vMerge/>
          </w:tcPr>
          <w:p w:rsidR="00923964" w:rsidRPr="00923964" w:rsidRDefault="00923964" w:rsidP="00923964">
            <w:pPr>
              <w:contextualSpacing/>
              <w:rPr>
                <w:rFonts w:ascii="Times New Roman" w:hAnsi="Times New Roman" w:cs="Times New Roman"/>
                <w:sz w:val="18"/>
                <w:szCs w:val="18"/>
              </w:rPr>
            </w:pPr>
          </w:p>
        </w:tc>
      </w:tr>
    </w:tbl>
    <w:p w:rsidR="000F0EF4" w:rsidRDefault="000F0EF4" w:rsidP="00923964">
      <w:pPr>
        <w:contextualSpacing/>
        <w:rPr>
          <w:rFonts w:ascii="Times New Roman" w:hAnsi="Times New Roman"/>
        </w:rPr>
      </w:pPr>
    </w:p>
    <w:p w:rsidR="000F0EF4" w:rsidRDefault="000F0EF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923964" w:rsidRDefault="00923964" w:rsidP="00923964">
      <w:pPr>
        <w:contextualSpacing/>
        <w:rPr>
          <w:rFonts w:ascii="Times New Roman" w:hAnsi="Times New Roman"/>
          <w:sz w:val="26"/>
          <w:szCs w:val="26"/>
        </w:rPr>
      </w:pPr>
    </w:p>
    <w:p w:rsidR="000F0EF4" w:rsidRPr="00923964" w:rsidRDefault="000F0EF4" w:rsidP="00923964">
      <w:pPr>
        <w:contextualSpacing/>
        <w:jc w:val="center"/>
        <w:rPr>
          <w:rFonts w:ascii="Times New Roman" w:hAnsi="Times New Roman"/>
          <w:sz w:val="24"/>
          <w:szCs w:val="24"/>
        </w:rPr>
      </w:pPr>
      <w:r w:rsidRPr="00923964">
        <w:rPr>
          <w:rFonts w:ascii="Times New Roman" w:hAnsi="Times New Roman"/>
          <w:sz w:val="24"/>
          <w:szCs w:val="24"/>
        </w:rPr>
        <w:lastRenderedPageBreak/>
        <w:t>Раздел 3. «Сведения о заявителях «</w:t>
      </w:r>
      <w:proofErr w:type="spellStart"/>
      <w:r w:rsidRPr="00923964">
        <w:rPr>
          <w:rFonts w:ascii="Times New Roman" w:hAnsi="Times New Roman"/>
          <w:sz w:val="24"/>
          <w:szCs w:val="24"/>
        </w:rPr>
        <w:t>подуслуги</w:t>
      </w:r>
      <w:proofErr w:type="spellEnd"/>
      <w:r w:rsidRPr="00923964">
        <w:rPr>
          <w:rFonts w:ascii="Times New Roman" w:hAnsi="Times New Roman"/>
          <w:sz w:val="24"/>
          <w:szCs w:val="24"/>
        </w:rPr>
        <w:t>»</w:t>
      </w:r>
    </w:p>
    <w:tbl>
      <w:tblPr>
        <w:tblStyle w:val="2"/>
        <w:tblW w:w="14992" w:type="dxa"/>
        <w:tblLayout w:type="fixed"/>
        <w:tblLook w:val="04A0" w:firstRow="1" w:lastRow="0" w:firstColumn="1" w:lastColumn="0" w:noHBand="0" w:noVBand="1"/>
      </w:tblPr>
      <w:tblGrid>
        <w:gridCol w:w="657"/>
        <w:gridCol w:w="1719"/>
        <w:gridCol w:w="2100"/>
        <w:gridCol w:w="2272"/>
        <w:gridCol w:w="1701"/>
        <w:gridCol w:w="1843"/>
        <w:gridCol w:w="1980"/>
        <w:gridCol w:w="2720"/>
      </w:tblGrid>
      <w:tr w:rsidR="00923964" w:rsidRPr="00923964" w:rsidTr="00923964">
        <w:tc>
          <w:tcPr>
            <w:tcW w:w="657"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 xml:space="preserve">№ </w:t>
            </w:r>
            <w:proofErr w:type="gramStart"/>
            <w:r w:rsidRPr="00923964">
              <w:rPr>
                <w:rFonts w:ascii="Times New Roman" w:hAnsi="Times New Roman"/>
                <w:b/>
                <w:sz w:val="18"/>
                <w:szCs w:val="18"/>
              </w:rPr>
              <w:t>п</w:t>
            </w:r>
            <w:proofErr w:type="gramEnd"/>
            <w:r w:rsidRPr="00923964">
              <w:rPr>
                <w:rFonts w:ascii="Times New Roman" w:hAnsi="Times New Roman"/>
                <w:b/>
                <w:sz w:val="18"/>
                <w:szCs w:val="18"/>
              </w:rPr>
              <w:t>/п</w:t>
            </w:r>
          </w:p>
        </w:tc>
        <w:tc>
          <w:tcPr>
            <w:tcW w:w="171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Категории лиц, имеющих право на получение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210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Документ, подтверждающий правомочие заявителя соответствующей категории на получение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2272"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Наличие возможности подачи заявления на предоставление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представителя</w:t>
            </w:r>
          </w:p>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ми заявителя</w:t>
            </w:r>
          </w:p>
        </w:tc>
        <w:tc>
          <w:tcPr>
            <w:tcW w:w="184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Исчерпывающий перечень лиц, имеющих право на подачу заявления от имени заявителя</w:t>
            </w:r>
          </w:p>
        </w:tc>
        <w:tc>
          <w:tcPr>
            <w:tcW w:w="198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Наименование документа, подтверждающего право подачи заявления от имени заявителя</w:t>
            </w:r>
          </w:p>
        </w:tc>
        <w:tc>
          <w:tcPr>
            <w:tcW w:w="272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Установленные требования к документу, подтверждающему право подачи заявления от имени заявителя</w:t>
            </w:r>
          </w:p>
        </w:tc>
      </w:tr>
      <w:tr w:rsidR="00923964" w:rsidRPr="00923964" w:rsidTr="00923964">
        <w:tc>
          <w:tcPr>
            <w:tcW w:w="657"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w:t>
            </w:r>
          </w:p>
        </w:tc>
        <w:tc>
          <w:tcPr>
            <w:tcW w:w="171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2</w:t>
            </w:r>
          </w:p>
        </w:tc>
        <w:tc>
          <w:tcPr>
            <w:tcW w:w="210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3</w:t>
            </w:r>
          </w:p>
        </w:tc>
        <w:tc>
          <w:tcPr>
            <w:tcW w:w="2272"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4</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5</w:t>
            </w:r>
          </w:p>
        </w:tc>
        <w:tc>
          <w:tcPr>
            <w:tcW w:w="184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6</w:t>
            </w:r>
          </w:p>
        </w:tc>
        <w:tc>
          <w:tcPr>
            <w:tcW w:w="198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7</w:t>
            </w:r>
          </w:p>
        </w:tc>
        <w:tc>
          <w:tcPr>
            <w:tcW w:w="272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8</w:t>
            </w:r>
          </w:p>
        </w:tc>
      </w:tr>
      <w:tr w:rsidR="00923964" w:rsidRPr="00923964" w:rsidTr="00923964">
        <w:tc>
          <w:tcPr>
            <w:tcW w:w="14992" w:type="dxa"/>
            <w:gridSpan w:val="8"/>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 Наименование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1: Предоставление сведений информационной системы обеспечения градостроительной деятельности</w:t>
            </w:r>
          </w:p>
        </w:tc>
      </w:tr>
      <w:tr w:rsidR="00923964" w:rsidRPr="00923964" w:rsidTr="00923964">
        <w:trPr>
          <w:trHeight w:val="643"/>
        </w:trPr>
        <w:tc>
          <w:tcPr>
            <w:tcW w:w="657" w:type="dxa"/>
            <w:vMerge w:val="restart"/>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1.</w:t>
            </w:r>
          </w:p>
        </w:tc>
        <w:tc>
          <w:tcPr>
            <w:tcW w:w="1719" w:type="dxa"/>
            <w:vMerge w:val="restart"/>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физические лица, заинтересованные в получении сведений информационной системы обеспечения градостроительной деятельности</w:t>
            </w:r>
          </w:p>
        </w:tc>
        <w:tc>
          <w:tcPr>
            <w:tcW w:w="2100" w:type="dxa"/>
            <w:vMerge w:val="restart"/>
          </w:tcPr>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Документ, удостоверяющий личность</w:t>
            </w:r>
          </w:p>
        </w:tc>
        <w:tc>
          <w:tcPr>
            <w:tcW w:w="2272" w:type="dxa"/>
            <w:vMerge w:val="restart"/>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Имеется</w:t>
            </w:r>
          </w:p>
        </w:tc>
        <w:tc>
          <w:tcPr>
            <w:tcW w:w="1843" w:type="dxa"/>
            <w:vMerge w:val="restart"/>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Лицо, действующее от имени заявителя на основании договора, доверенности или в силу закона</w:t>
            </w:r>
          </w:p>
        </w:tc>
        <w:tc>
          <w:tcPr>
            <w:tcW w:w="198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Документ, удостоверяющий личность</w:t>
            </w:r>
          </w:p>
        </w:tc>
        <w:tc>
          <w:tcPr>
            <w:tcW w:w="272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23964" w:rsidRPr="00923964" w:rsidTr="00923964">
        <w:trPr>
          <w:trHeight w:val="785"/>
        </w:trPr>
        <w:tc>
          <w:tcPr>
            <w:tcW w:w="657" w:type="dxa"/>
            <w:vMerge/>
          </w:tcPr>
          <w:p w:rsidR="00923964" w:rsidRPr="00923964" w:rsidRDefault="00923964" w:rsidP="00923964">
            <w:pPr>
              <w:spacing w:after="0" w:line="240" w:lineRule="auto"/>
              <w:ind w:left="-85" w:right="-85"/>
              <w:contextualSpacing/>
              <w:jc w:val="center"/>
              <w:rPr>
                <w:rFonts w:ascii="Times New Roman" w:hAnsi="Times New Roman"/>
                <w:sz w:val="18"/>
                <w:szCs w:val="18"/>
              </w:rPr>
            </w:pPr>
          </w:p>
        </w:tc>
        <w:tc>
          <w:tcPr>
            <w:tcW w:w="171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100" w:type="dxa"/>
            <w:vMerge/>
          </w:tcPr>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p>
        </w:tc>
        <w:tc>
          <w:tcPr>
            <w:tcW w:w="2272"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701"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98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Доверенность</w:t>
            </w:r>
          </w:p>
        </w:tc>
        <w:tc>
          <w:tcPr>
            <w:tcW w:w="272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923964" w:rsidRPr="00923964" w:rsidTr="00923964">
        <w:trPr>
          <w:trHeight w:val="1696"/>
        </w:trPr>
        <w:tc>
          <w:tcPr>
            <w:tcW w:w="657" w:type="dxa"/>
            <w:vMerge/>
          </w:tcPr>
          <w:p w:rsidR="00923964" w:rsidRPr="00923964" w:rsidRDefault="00923964" w:rsidP="00923964">
            <w:pPr>
              <w:spacing w:after="0" w:line="240" w:lineRule="auto"/>
              <w:ind w:left="-85" w:right="-85"/>
              <w:contextualSpacing/>
              <w:jc w:val="center"/>
              <w:rPr>
                <w:rFonts w:ascii="Times New Roman" w:hAnsi="Times New Roman"/>
                <w:sz w:val="18"/>
                <w:szCs w:val="18"/>
              </w:rPr>
            </w:pPr>
          </w:p>
        </w:tc>
        <w:tc>
          <w:tcPr>
            <w:tcW w:w="171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100" w:type="dxa"/>
            <w:vMerge/>
          </w:tcPr>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p>
        </w:tc>
        <w:tc>
          <w:tcPr>
            <w:tcW w:w="2272"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701"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98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Документ, подтверждающий право подавать от имени заявителя</w:t>
            </w:r>
          </w:p>
        </w:tc>
        <w:tc>
          <w:tcPr>
            <w:tcW w:w="272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23964" w:rsidRPr="00923964" w:rsidTr="00923964">
        <w:tc>
          <w:tcPr>
            <w:tcW w:w="657" w:type="dxa"/>
            <w:vMerge w:val="restart"/>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2.</w:t>
            </w:r>
          </w:p>
        </w:tc>
        <w:tc>
          <w:tcPr>
            <w:tcW w:w="1719" w:type="dxa"/>
            <w:vMerge w:val="restart"/>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юридические лица, заинтересованные в получении сведений </w:t>
            </w:r>
            <w:r w:rsidRPr="00923964">
              <w:rPr>
                <w:rFonts w:ascii="Times New Roman" w:hAnsi="Times New Roman"/>
                <w:sz w:val="18"/>
                <w:szCs w:val="18"/>
              </w:rPr>
              <w:lastRenderedPageBreak/>
              <w:t>информационной системы обеспечения градостроительной деятельности</w:t>
            </w:r>
          </w:p>
        </w:tc>
        <w:tc>
          <w:tcPr>
            <w:tcW w:w="2100" w:type="dxa"/>
          </w:tcPr>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lastRenderedPageBreak/>
              <w:t xml:space="preserve">Документ, подтверждающий право лица без доверенности </w:t>
            </w:r>
            <w:r w:rsidRPr="00923964">
              <w:rPr>
                <w:rFonts w:ascii="Times New Roman" w:hAnsi="Times New Roman"/>
                <w:sz w:val="18"/>
                <w:szCs w:val="18"/>
              </w:rPr>
              <w:lastRenderedPageBreak/>
              <w:t>действовать от имени юридического лица (копия решения о назначении лица или его избрании)</w:t>
            </w:r>
          </w:p>
        </w:tc>
        <w:tc>
          <w:tcPr>
            <w:tcW w:w="2272"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lastRenderedPageBreak/>
              <w:t xml:space="preserve">Решение о назначении лица или его избрании должна быть заверена юридическим </w:t>
            </w:r>
            <w:r w:rsidRPr="00923964">
              <w:rPr>
                <w:rFonts w:ascii="Times New Roman" w:hAnsi="Times New Roman"/>
                <w:sz w:val="18"/>
                <w:szCs w:val="18"/>
              </w:rPr>
              <w:lastRenderedPageBreak/>
              <w:t>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lastRenderedPageBreak/>
              <w:t>Имеется</w:t>
            </w:r>
          </w:p>
        </w:tc>
        <w:tc>
          <w:tcPr>
            <w:tcW w:w="1843" w:type="dxa"/>
            <w:vMerge w:val="restart"/>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Лицо, действующее от имени заявителя на основании </w:t>
            </w:r>
            <w:r w:rsidRPr="00923964">
              <w:rPr>
                <w:rFonts w:ascii="Times New Roman" w:hAnsi="Times New Roman"/>
                <w:sz w:val="18"/>
                <w:szCs w:val="18"/>
              </w:rPr>
              <w:lastRenderedPageBreak/>
              <w:t>доверенности</w:t>
            </w:r>
          </w:p>
        </w:tc>
        <w:tc>
          <w:tcPr>
            <w:tcW w:w="198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lastRenderedPageBreak/>
              <w:t>Документ, удостоверяющий личность</w:t>
            </w:r>
          </w:p>
        </w:tc>
        <w:tc>
          <w:tcPr>
            <w:tcW w:w="272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Должен быть действительным на срок обращения за предоставлением услуги. Не </w:t>
            </w:r>
            <w:r w:rsidRPr="00923964">
              <w:rPr>
                <w:rFonts w:ascii="Times New Roman" w:hAnsi="Times New Roman"/>
                <w:sz w:val="18"/>
                <w:szCs w:val="18"/>
              </w:rPr>
              <w:lastRenderedPageBreak/>
              <w:t>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23964" w:rsidRPr="00923964" w:rsidTr="00923964">
        <w:tc>
          <w:tcPr>
            <w:tcW w:w="657" w:type="dxa"/>
            <w:vMerge/>
          </w:tcPr>
          <w:p w:rsidR="00923964" w:rsidRPr="00923964" w:rsidRDefault="00923964" w:rsidP="00923964">
            <w:pPr>
              <w:spacing w:after="0" w:line="240" w:lineRule="auto"/>
              <w:ind w:left="-85" w:right="-85"/>
              <w:contextualSpacing/>
              <w:jc w:val="center"/>
              <w:rPr>
                <w:rFonts w:ascii="Times New Roman" w:hAnsi="Times New Roman"/>
                <w:sz w:val="18"/>
                <w:szCs w:val="18"/>
              </w:rPr>
            </w:pPr>
          </w:p>
        </w:tc>
        <w:tc>
          <w:tcPr>
            <w:tcW w:w="171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100" w:type="dxa"/>
          </w:tcPr>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Документ, удостоверяющий личность</w:t>
            </w:r>
          </w:p>
        </w:tc>
        <w:tc>
          <w:tcPr>
            <w:tcW w:w="2272"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98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Доверенность</w:t>
            </w:r>
          </w:p>
        </w:tc>
        <w:tc>
          <w:tcPr>
            <w:tcW w:w="272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0F0EF4" w:rsidRPr="00923964" w:rsidRDefault="000F0EF4" w:rsidP="00923964">
      <w:pPr>
        <w:contextualSpacing/>
        <w:rPr>
          <w:rFonts w:ascii="Times New Roman" w:hAnsi="Times New Roman"/>
          <w:sz w:val="18"/>
          <w:szCs w:val="18"/>
        </w:rPr>
      </w:pPr>
    </w:p>
    <w:p w:rsidR="000F0EF4" w:rsidRPr="00923964" w:rsidRDefault="000F0EF4" w:rsidP="00923964">
      <w:pPr>
        <w:contextualSpacing/>
        <w:jc w:val="center"/>
        <w:rPr>
          <w:rFonts w:ascii="Times New Roman" w:hAnsi="Times New Roman"/>
          <w:sz w:val="24"/>
          <w:szCs w:val="24"/>
        </w:rPr>
      </w:pPr>
      <w:r w:rsidRPr="00923964">
        <w:rPr>
          <w:rFonts w:ascii="Times New Roman" w:hAnsi="Times New Roman"/>
          <w:sz w:val="24"/>
          <w:szCs w:val="24"/>
        </w:rPr>
        <w:t>Раздел 4. «Документы, предоставляемые заявителем для получения «</w:t>
      </w:r>
      <w:proofErr w:type="spellStart"/>
      <w:r w:rsidRPr="00923964">
        <w:rPr>
          <w:rFonts w:ascii="Times New Roman" w:hAnsi="Times New Roman"/>
          <w:sz w:val="24"/>
          <w:szCs w:val="24"/>
        </w:rPr>
        <w:t>подуслуги</w:t>
      </w:r>
      <w:proofErr w:type="spellEnd"/>
      <w:r w:rsidRPr="00923964">
        <w:rPr>
          <w:rFonts w:ascii="Times New Roman" w:hAnsi="Times New Roman"/>
          <w:sz w:val="24"/>
          <w:szCs w:val="24"/>
        </w:rPr>
        <w:t>»</w:t>
      </w:r>
    </w:p>
    <w:tbl>
      <w:tblPr>
        <w:tblStyle w:val="3"/>
        <w:tblW w:w="15167" w:type="dxa"/>
        <w:tblInd w:w="-34" w:type="dxa"/>
        <w:tblLayout w:type="fixed"/>
        <w:tblLook w:val="04A0" w:firstRow="1" w:lastRow="0" w:firstColumn="1" w:lastColumn="0" w:noHBand="0" w:noVBand="1"/>
      </w:tblPr>
      <w:tblGrid>
        <w:gridCol w:w="684"/>
        <w:gridCol w:w="1584"/>
        <w:gridCol w:w="2551"/>
        <w:gridCol w:w="1842"/>
        <w:gridCol w:w="2269"/>
        <w:gridCol w:w="2693"/>
        <w:gridCol w:w="1843"/>
        <w:gridCol w:w="1701"/>
      </w:tblGrid>
      <w:tr w:rsidR="00923964" w:rsidRPr="00923964" w:rsidTr="00923964">
        <w:tc>
          <w:tcPr>
            <w:tcW w:w="68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 xml:space="preserve">№ </w:t>
            </w:r>
            <w:proofErr w:type="gramStart"/>
            <w:r w:rsidRPr="00923964">
              <w:rPr>
                <w:rFonts w:ascii="Times New Roman" w:hAnsi="Times New Roman"/>
                <w:b/>
                <w:sz w:val="18"/>
                <w:szCs w:val="18"/>
              </w:rPr>
              <w:t>п</w:t>
            </w:r>
            <w:proofErr w:type="gramEnd"/>
            <w:r w:rsidRPr="00923964">
              <w:rPr>
                <w:rFonts w:ascii="Times New Roman" w:hAnsi="Times New Roman"/>
                <w:b/>
                <w:sz w:val="18"/>
                <w:szCs w:val="18"/>
              </w:rPr>
              <w:t>/п</w:t>
            </w:r>
          </w:p>
        </w:tc>
        <w:tc>
          <w:tcPr>
            <w:tcW w:w="158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Категория документа</w:t>
            </w:r>
          </w:p>
        </w:tc>
        <w:tc>
          <w:tcPr>
            <w:tcW w:w="255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Наименование документов, которые представляет заявитель для получения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1842"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 xml:space="preserve">Количество необходимых экземпляров документа с указанием </w:t>
            </w:r>
            <w:r w:rsidRPr="00923964">
              <w:rPr>
                <w:rFonts w:ascii="Times New Roman" w:hAnsi="Times New Roman"/>
                <w:b/>
                <w:i/>
                <w:sz w:val="18"/>
                <w:szCs w:val="18"/>
              </w:rPr>
              <w:t>подлинник/копия</w:t>
            </w:r>
          </w:p>
        </w:tc>
        <w:tc>
          <w:tcPr>
            <w:tcW w:w="226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Условие предоставления документа</w:t>
            </w:r>
          </w:p>
        </w:tc>
        <w:tc>
          <w:tcPr>
            <w:tcW w:w="269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 xml:space="preserve">Установленные требования </w:t>
            </w:r>
          </w:p>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к документу</w:t>
            </w:r>
            <w:r w:rsidRPr="00923964">
              <w:rPr>
                <w:rFonts w:ascii="Times New Roman" w:hAnsi="Times New Roman"/>
                <w:b/>
                <w:sz w:val="18"/>
                <w:szCs w:val="18"/>
                <w:vertAlign w:val="superscript"/>
              </w:rPr>
              <w:footnoteReference w:id="2"/>
            </w:r>
          </w:p>
        </w:tc>
        <w:tc>
          <w:tcPr>
            <w:tcW w:w="1843" w:type="dxa"/>
          </w:tcPr>
          <w:p w:rsidR="00923964" w:rsidRPr="00923964" w:rsidRDefault="00923964" w:rsidP="00923964">
            <w:pPr>
              <w:spacing w:after="0" w:line="240" w:lineRule="auto"/>
              <w:ind w:left="-85" w:right="-85"/>
              <w:contextualSpacing/>
              <w:jc w:val="center"/>
              <w:rPr>
                <w:rFonts w:ascii="Times New Roman" w:hAnsi="Times New Roman"/>
                <w:b/>
                <w:sz w:val="18"/>
                <w:szCs w:val="18"/>
                <w:vertAlign w:val="superscript"/>
              </w:rPr>
            </w:pPr>
            <w:r w:rsidRPr="00923964">
              <w:rPr>
                <w:rFonts w:ascii="Times New Roman" w:hAnsi="Times New Roman"/>
                <w:b/>
                <w:sz w:val="18"/>
                <w:szCs w:val="18"/>
              </w:rPr>
              <w:t>Форма (шаблон) документа</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b/>
                <w:sz w:val="18"/>
                <w:szCs w:val="18"/>
                <w:vertAlign w:val="superscript"/>
              </w:rPr>
            </w:pPr>
            <w:r w:rsidRPr="00923964">
              <w:rPr>
                <w:rFonts w:ascii="Times New Roman" w:hAnsi="Times New Roman"/>
                <w:b/>
                <w:sz w:val="18"/>
                <w:szCs w:val="18"/>
              </w:rPr>
              <w:t>Образец документа/заполнения документа</w:t>
            </w:r>
            <w:r w:rsidRPr="00923964">
              <w:rPr>
                <w:rFonts w:ascii="Times New Roman" w:hAnsi="Times New Roman"/>
                <w:b/>
                <w:sz w:val="18"/>
                <w:szCs w:val="18"/>
                <w:vertAlign w:val="superscript"/>
              </w:rPr>
              <w:t>5</w:t>
            </w:r>
          </w:p>
        </w:tc>
      </w:tr>
      <w:tr w:rsidR="00923964" w:rsidRPr="00923964" w:rsidTr="00923964">
        <w:tc>
          <w:tcPr>
            <w:tcW w:w="68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w:t>
            </w:r>
          </w:p>
        </w:tc>
        <w:tc>
          <w:tcPr>
            <w:tcW w:w="158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2</w:t>
            </w:r>
          </w:p>
        </w:tc>
        <w:tc>
          <w:tcPr>
            <w:tcW w:w="255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3</w:t>
            </w:r>
          </w:p>
        </w:tc>
        <w:tc>
          <w:tcPr>
            <w:tcW w:w="1842"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4</w:t>
            </w:r>
          </w:p>
        </w:tc>
        <w:tc>
          <w:tcPr>
            <w:tcW w:w="226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5</w:t>
            </w:r>
          </w:p>
        </w:tc>
        <w:tc>
          <w:tcPr>
            <w:tcW w:w="269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6</w:t>
            </w:r>
          </w:p>
        </w:tc>
        <w:tc>
          <w:tcPr>
            <w:tcW w:w="184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7</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8</w:t>
            </w:r>
          </w:p>
        </w:tc>
      </w:tr>
      <w:tr w:rsidR="00923964" w:rsidRPr="00923964" w:rsidTr="00923964">
        <w:tc>
          <w:tcPr>
            <w:tcW w:w="15167" w:type="dxa"/>
            <w:gridSpan w:val="8"/>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b/>
                <w:sz w:val="18"/>
                <w:szCs w:val="18"/>
              </w:rPr>
              <w:t>1. Наименование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1: Предоставление сведений информационной системы обеспечения градостроительной деятельности</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Заявление на оказание услуги</w:t>
            </w:r>
          </w:p>
        </w:tc>
        <w:tc>
          <w:tcPr>
            <w:tcW w:w="2551"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 Заявление</w:t>
            </w:r>
          </w:p>
        </w:tc>
        <w:tc>
          <w:tcPr>
            <w:tcW w:w="1842"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1 экз. подлинник</w:t>
            </w:r>
          </w:p>
        </w:tc>
        <w:tc>
          <w:tcPr>
            <w:tcW w:w="2269"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 нет</w:t>
            </w:r>
          </w:p>
        </w:tc>
        <w:tc>
          <w:tcPr>
            <w:tcW w:w="2693"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В письменном заявлении должна быть указана информация:</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xml:space="preserve"> </w:t>
            </w:r>
            <w:proofErr w:type="gramStart"/>
            <w:r w:rsidRPr="00923964">
              <w:rPr>
                <w:rFonts w:ascii="Times New Roman" w:hAnsi="Times New Roman"/>
                <w:sz w:val="18"/>
                <w:szCs w:val="18"/>
              </w:rPr>
              <w:t>а.</w:t>
            </w:r>
            <w:r w:rsidRPr="00923964">
              <w:rPr>
                <w:rFonts w:ascii="Times New Roman" w:hAnsi="Times New Roman"/>
                <w:sz w:val="18"/>
                <w:szCs w:val="18"/>
              </w:rPr>
              <w:tab/>
              <w:t xml:space="preserve">для юридических лиц - полное и (в случае, если имеется) сокращенное наименования, в том числе фирменное наименование заявителя, адрес его места нахождения (юридический адрес), ИНН, банковские реквизиты, фамилия, имя и отчество руководителя, номер </w:t>
            </w:r>
            <w:r w:rsidRPr="00923964">
              <w:rPr>
                <w:rFonts w:ascii="Times New Roman" w:hAnsi="Times New Roman"/>
                <w:sz w:val="18"/>
                <w:szCs w:val="18"/>
              </w:rPr>
              <w:lastRenderedPageBreak/>
              <w:t>телефона, номер факса и адрес электронной почты юридического лица;</w:t>
            </w:r>
            <w:proofErr w:type="gramEnd"/>
          </w:p>
          <w:p w:rsidR="00923964" w:rsidRPr="00923964" w:rsidRDefault="00923964" w:rsidP="00923964">
            <w:pPr>
              <w:spacing w:after="0" w:line="240" w:lineRule="auto"/>
              <w:contextualSpacing/>
              <w:rPr>
                <w:rFonts w:ascii="Times New Roman" w:hAnsi="Times New Roman"/>
                <w:sz w:val="18"/>
                <w:szCs w:val="18"/>
              </w:rPr>
            </w:pPr>
            <w:proofErr w:type="gramStart"/>
            <w:r w:rsidRPr="00923964">
              <w:rPr>
                <w:rFonts w:ascii="Times New Roman" w:hAnsi="Times New Roman"/>
                <w:sz w:val="18"/>
                <w:szCs w:val="18"/>
              </w:rPr>
              <w:t>б</w:t>
            </w:r>
            <w:proofErr w:type="gramEnd"/>
            <w:r w:rsidRPr="00923964">
              <w:rPr>
                <w:rFonts w:ascii="Times New Roman" w:hAnsi="Times New Roman"/>
                <w:sz w:val="18"/>
                <w:szCs w:val="18"/>
              </w:rPr>
              <w:t>.</w:t>
            </w:r>
            <w:r w:rsidRPr="00923964">
              <w:rPr>
                <w:rFonts w:ascii="Times New Roman" w:hAnsi="Times New Roman"/>
                <w:sz w:val="18"/>
                <w:szCs w:val="18"/>
              </w:rPr>
              <w:tab/>
              <w:t>для физических лиц:- фамилия, имя и отчество, адрес места жительства, контактный номер телефона, номер факса и адрес электронной почты физического лица;</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в.</w:t>
            </w:r>
            <w:r w:rsidRPr="00923964">
              <w:rPr>
                <w:rFonts w:ascii="Times New Roman" w:hAnsi="Times New Roman"/>
                <w:sz w:val="18"/>
                <w:szCs w:val="18"/>
              </w:rPr>
              <w:tab/>
              <w:t>раздел информационной системы обеспечения градостроительной деятельности (далее ИСОГД);</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г.</w:t>
            </w:r>
            <w:r w:rsidRPr="00923964">
              <w:rPr>
                <w:rFonts w:ascii="Times New Roman" w:hAnsi="Times New Roman"/>
                <w:sz w:val="18"/>
                <w:szCs w:val="18"/>
              </w:rPr>
              <w:tab/>
              <w:t>запрашиваемые сведения о развитии территории, застройке территории, земельном участке и объекте капитального строительства;</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д.</w:t>
            </w:r>
            <w:r w:rsidRPr="00923964">
              <w:rPr>
                <w:rFonts w:ascii="Times New Roman" w:hAnsi="Times New Roman"/>
                <w:sz w:val="18"/>
                <w:szCs w:val="18"/>
              </w:rPr>
              <w:tab/>
              <w:t>форма предоставления сведений ИСОГД, и способа их доставки;</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Заявление на бумажном носителе представляется:</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посредством почтового отправления;</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при личном обращении заявителя либо его законного представителя.</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Заявление на бумажном носителе должно быть подписано заявителем или его уполномоченным представителем.</w:t>
            </w:r>
          </w:p>
          <w:p w:rsidR="00923964" w:rsidRPr="00923964" w:rsidRDefault="00923964" w:rsidP="00923964">
            <w:pPr>
              <w:spacing w:after="0" w:line="240" w:lineRule="auto"/>
              <w:contextualSpacing/>
              <w:rPr>
                <w:rFonts w:ascii="Times New Roman" w:hAnsi="Times New Roman"/>
                <w:sz w:val="18"/>
                <w:szCs w:val="18"/>
              </w:rPr>
            </w:pPr>
          </w:p>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lastRenderedPageBreak/>
              <w:t>Приложение №1</w:t>
            </w:r>
          </w:p>
        </w:tc>
        <w:tc>
          <w:tcPr>
            <w:tcW w:w="1701"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Приложение №</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xml:space="preserve">Документы, удостоверяющие личность гражданина </w:t>
            </w:r>
          </w:p>
        </w:tc>
        <w:tc>
          <w:tcPr>
            <w:tcW w:w="2551"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документы, удостоверяющие личность гражданина</w:t>
            </w:r>
          </w:p>
        </w:tc>
        <w:tc>
          <w:tcPr>
            <w:tcW w:w="1842"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1 экз.</w:t>
            </w:r>
          </w:p>
        </w:tc>
        <w:tc>
          <w:tcPr>
            <w:tcW w:w="2269"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нет </w:t>
            </w: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документ, подтверждающий его полномочия на представление интересов заявителя</w:t>
            </w:r>
          </w:p>
        </w:tc>
        <w:tc>
          <w:tcPr>
            <w:tcW w:w="2551"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документ, подтверждающий его полномочия на представление интересов заявителя.</w:t>
            </w:r>
          </w:p>
          <w:p w:rsidR="00923964" w:rsidRPr="00923964" w:rsidRDefault="00923964" w:rsidP="00923964">
            <w:pPr>
              <w:spacing w:after="0" w:line="240" w:lineRule="auto"/>
              <w:contextualSpacing/>
              <w:rPr>
                <w:rFonts w:ascii="Times New Roman" w:hAnsi="Times New Roman"/>
                <w:sz w:val="18"/>
                <w:szCs w:val="18"/>
              </w:rPr>
            </w:pPr>
          </w:p>
        </w:tc>
        <w:tc>
          <w:tcPr>
            <w:tcW w:w="1842"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1 экз. </w:t>
            </w:r>
          </w:p>
        </w:tc>
        <w:tc>
          <w:tcPr>
            <w:tcW w:w="2269" w:type="dxa"/>
          </w:tcPr>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в случае если обращается представитель заявителя</w:t>
            </w: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__</w:t>
            </w:r>
          </w:p>
        </w:tc>
        <w:tc>
          <w:tcPr>
            <w:tcW w:w="2551"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свидетельство о государственной регистрации права на земельный участок или объект капитального строительства</w:t>
            </w:r>
          </w:p>
        </w:tc>
        <w:tc>
          <w:tcPr>
            <w:tcW w:w="1842"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1 экз., копия</w:t>
            </w:r>
          </w:p>
        </w:tc>
        <w:tc>
          <w:tcPr>
            <w:tcW w:w="2269" w:type="dxa"/>
            <w:vMerge w:val="restart"/>
          </w:tcPr>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 xml:space="preserve">следующие документы прилагаются в целях реализации права заинтересованных лиц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обязанности заинтересованного пользователя информацией) </w:t>
            </w: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__</w:t>
            </w:r>
          </w:p>
        </w:tc>
        <w:tc>
          <w:tcPr>
            <w:tcW w:w="2551" w:type="dxa"/>
          </w:tcPr>
          <w:p w:rsidR="00923964" w:rsidRPr="00923964" w:rsidRDefault="00923964" w:rsidP="00923964">
            <w:pPr>
              <w:spacing w:after="0" w:line="240" w:lineRule="auto"/>
              <w:contextualSpacing/>
              <w:rPr>
                <w:rFonts w:ascii="Times New Roman" w:hAnsi="Times New Roman"/>
                <w:sz w:val="18"/>
                <w:szCs w:val="18"/>
              </w:rPr>
            </w:pPr>
            <w:proofErr w:type="gramStart"/>
            <w:r w:rsidRPr="00923964">
              <w:rPr>
                <w:rFonts w:ascii="Times New Roman" w:hAnsi="Times New Roman"/>
                <w:sz w:val="18"/>
                <w:szCs w:val="18"/>
              </w:rPr>
              <w:t>договор аренды, зарегистрированный в у установленном законом порядке без выдачи свидетельства о регистрации</w:t>
            </w:r>
            <w:proofErr w:type="gramEnd"/>
          </w:p>
        </w:tc>
        <w:tc>
          <w:tcPr>
            <w:tcW w:w="1842"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1 экз., копия</w:t>
            </w:r>
          </w:p>
        </w:tc>
        <w:tc>
          <w:tcPr>
            <w:tcW w:w="226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__</w:t>
            </w:r>
          </w:p>
        </w:tc>
        <w:tc>
          <w:tcPr>
            <w:tcW w:w="2551"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выписка из Единого государственного реестра прав на недвижимое имущество и сделок с ним (ЕГРП) на конкретный объект недвижимости</w:t>
            </w:r>
          </w:p>
        </w:tc>
        <w:tc>
          <w:tcPr>
            <w:tcW w:w="1842"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1 экз., копия</w:t>
            </w:r>
          </w:p>
        </w:tc>
        <w:tc>
          <w:tcPr>
            <w:tcW w:w="226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__</w:t>
            </w:r>
          </w:p>
        </w:tc>
        <w:tc>
          <w:tcPr>
            <w:tcW w:w="2551"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xml:space="preserve">документ, на основании которого сведения об объекте недвижимости внесены в ГКН </w:t>
            </w:r>
          </w:p>
        </w:tc>
        <w:tc>
          <w:tcPr>
            <w:tcW w:w="1842"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1 экз., копия</w:t>
            </w:r>
          </w:p>
        </w:tc>
        <w:tc>
          <w:tcPr>
            <w:tcW w:w="226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__</w:t>
            </w:r>
          </w:p>
        </w:tc>
        <w:tc>
          <w:tcPr>
            <w:tcW w:w="2551"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кадастровая выписка об объекте недвижимости</w:t>
            </w:r>
          </w:p>
        </w:tc>
        <w:tc>
          <w:tcPr>
            <w:tcW w:w="1842"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1 экз., копия</w:t>
            </w:r>
          </w:p>
        </w:tc>
        <w:tc>
          <w:tcPr>
            <w:tcW w:w="226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__</w:t>
            </w:r>
          </w:p>
        </w:tc>
        <w:tc>
          <w:tcPr>
            <w:tcW w:w="2551"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кадастровый паспорт объекта недвижимости</w:t>
            </w:r>
          </w:p>
        </w:tc>
        <w:tc>
          <w:tcPr>
            <w:tcW w:w="1842"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1 экз., копия</w:t>
            </w:r>
          </w:p>
        </w:tc>
        <w:tc>
          <w:tcPr>
            <w:tcW w:w="226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r w:rsidR="00923964" w:rsidRPr="00923964" w:rsidTr="00923964">
        <w:tc>
          <w:tcPr>
            <w:tcW w:w="684" w:type="dxa"/>
          </w:tcPr>
          <w:p w:rsidR="00923964" w:rsidRPr="00923964" w:rsidRDefault="00923964" w:rsidP="00923964">
            <w:pPr>
              <w:numPr>
                <w:ilvl w:val="0"/>
                <w:numId w:val="12"/>
              </w:numPr>
              <w:spacing w:after="0" w:line="240" w:lineRule="auto"/>
              <w:ind w:right="-85"/>
              <w:contextualSpacing/>
              <w:jc w:val="center"/>
              <w:rPr>
                <w:rFonts w:ascii="Times New Roman" w:hAnsi="Times New Roman"/>
                <w:sz w:val="18"/>
                <w:szCs w:val="18"/>
              </w:rPr>
            </w:pPr>
          </w:p>
        </w:tc>
        <w:tc>
          <w:tcPr>
            <w:tcW w:w="1584"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__</w:t>
            </w:r>
          </w:p>
        </w:tc>
        <w:tc>
          <w:tcPr>
            <w:tcW w:w="2551"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кадастровый план территории</w:t>
            </w:r>
          </w:p>
        </w:tc>
        <w:tc>
          <w:tcPr>
            <w:tcW w:w="1842"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1 экз., копия</w:t>
            </w:r>
          </w:p>
        </w:tc>
        <w:tc>
          <w:tcPr>
            <w:tcW w:w="2269" w:type="dxa"/>
            <w:vMerge/>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2693"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__</w:t>
            </w:r>
          </w:p>
        </w:tc>
      </w:tr>
    </w:tbl>
    <w:p w:rsidR="000F0EF4" w:rsidRPr="00923964" w:rsidRDefault="000F0EF4" w:rsidP="00923964">
      <w:pPr>
        <w:contextualSpacing/>
        <w:rPr>
          <w:rFonts w:ascii="Times New Roman" w:hAnsi="Times New Roman"/>
          <w:sz w:val="18"/>
          <w:szCs w:val="18"/>
        </w:rPr>
      </w:pPr>
    </w:p>
    <w:p w:rsidR="00920A58" w:rsidRDefault="00920A58"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Default="00923964" w:rsidP="00923964">
      <w:pPr>
        <w:contextualSpacing/>
        <w:rPr>
          <w:rFonts w:ascii="Times New Roman" w:hAnsi="Times New Roman"/>
          <w:sz w:val="18"/>
          <w:szCs w:val="18"/>
        </w:rPr>
      </w:pPr>
    </w:p>
    <w:p w:rsidR="00923964" w:rsidRPr="00923964" w:rsidRDefault="00923964" w:rsidP="00923964">
      <w:pPr>
        <w:contextualSpacing/>
        <w:rPr>
          <w:rFonts w:ascii="Times New Roman" w:hAnsi="Times New Roman"/>
          <w:sz w:val="18"/>
          <w:szCs w:val="18"/>
        </w:rPr>
      </w:pPr>
    </w:p>
    <w:p w:rsidR="000F0EF4" w:rsidRPr="00923964" w:rsidRDefault="000F0EF4" w:rsidP="00923964">
      <w:pPr>
        <w:contextualSpacing/>
        <w:jc w:val="center"/>
        <w:rPr>
          <w:rFonts w:ascii="Times New Roman" w:hAnsi="Times New Roman"/>
          <w:sz w:val="24"/>
          <w:szCs w:val="24"/>
        </w:rPr>
      </w:pPr>
      <w:r w:rsidRPr="00923964">
        <w:rPr>
          <w:rFonts w:ascii="Times New Roman" w:hAnsi="Times New Roman"/>
          <w:sz w:val="24"/>
          <w:szCs w:val="24"/>
        </w:rPr>
        <w:lastRenderedPageBreak/>
        <w:t>Раздел 5. «Документы и сведения, получаемые посредством межведомственного информационного взаимодействия»</w:t>
      </w:r>
    </w:p>
    <w:p w:rsidR="00923964" w:rsidRPr="00923964" w:rsidRDefault="00923964" w:rsidP="00923964">
      <w:pPr>
        <w:contextualSpacing/>
        <w:jc w:val="center"/>
        <w:rPr>
          <w:rFonts w:ascii="Times New Roman" w:hAnsi="Times New Roman"/>
          <w:sz w:val="18"/>
          <w:szCs w:val="18"/>
        </w:rPr>
      </w:pPr>
    </w:p>
    <w:tbl>
      <w:tblPr>
        <w:tblStyle w:val="4"/>
        <w:tblW w:w="15112" w:type="dxa"/>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923964" w:rsidRPr="00923964" w:rsidTr="00923964">
        <w:tc>
          <w:tcPr>
            <w:tcW w:w="1242" w:type="dxa"/>
          </w:tcPr>
          <w:p w:rsidR="00923964" w:rsidRPr="00923964" w:rsidRDefault="00923964" w:rsidP="00923964">
            <w:pPr>
              <w:spacing w:after="0" w:line="240" w:lineRule="auto"/>
              <w:contextualSpacing/>
              <w:jc w:val="center"/>
              <w:rPr>
                <w:rFonts w:ascii="Times New Roman" w:hAnsi="Times New Roman"/>
                <w:b/>
                <w:sz w:val="18"/>
                <w:szCs w:val="18"/>
                <w:vertAlign w:val="superscript"/>
              </w:rPr>
            </w:pPr>
            <w:r w:rsidRPr="00923964">
              <w:rPr>
                <w:rFonts w:ascii="Times New Roman" w:hAnsi="Times New Roman"/>
                <w:b/>
                <w:sz w:val="18"/>
                <w:szCs w:val="18"/>
              </w:rPr>
              <w:t>Реквизиты актуальной технологической карты межведомственного взаимодействия</w:t>
            </w:r>
            <w:proofErr w:type="gramStart"/>
            <w:r w:rsidRPr="00923964">
              <w:rPr>
                <w:rFonts w:ascii="Times New Roman" w:hAnsi="Times New Roman"/>
                <w:b/>
                <w:sz w:val="18"/>
                <w:szCs w:val="18"/>
                <w:vertAlign w:val="superscript"/>
              </w:rPr>
              <w:t>6</w:t>
            </w:r>
            <w:proofErr w:type="gramEnd"/>
          </w:p>
        </w:tc>
        <w:tc>
          <w:tcPr>
            <w:tcW w:w="2268" w:type="dxa"/>
          </w:tcPr>
          <w:p w:rsidR="00923964" w:rsidRPr="00923964" w:rsidRDefault="00923964" w:rsidP="00923964">
            <w:pPr>
              <w:spacing w:after="0" w:line="240" w:lineRule="auto"/>
              <w:contextualSpacing/>
              <w:jc w:val="center"/>
              <w:rPr>
                <w:rFonts w:ascii="Times New Roman" w:hAnsi="Times New Roman"/>
                <w:b/>
                <w:sz w:val="18"/>
                <w:szCs w:val="18"/>
              </w:rPr>
            </w:pPr>
            <w:r w:rsidRPr="00923964">
              <w:rPr>
                <w:rFonts w:ascii="Times New Roman" w:hAnsi="Times New Roman"/>
                <w:b/>
                <w:sz w:val="18"/>
                <w:szCs w:val="18"/>
              </w:rPr>
              <w:t>Наименование запрашиваемого документа (сведения)</w:t>
            </w:r>
          </w:p>
        </w:tc>
        <w:tc>
          <w:tcPr>
            <w:tcW w:w="2126" w:type="dxa"/>
          </w:tcPr>
          <w:p w:rsidR="00923964" w:rsidRPr="00923964" w:rsidRDefault="00923964" w:rsidP="00923964">
            <w:pPr>
              <w:spacing w:after="0" w:line="240" w:lineRule="auto"/>
              <w:contextualSpacing/>
              <w:jc w:val="center"/>
              <w:rPr>
                <w:rFonts w:ascii="Times New Roman" w:hAnsi="Times New Roman"/>
                <w:b/>
                <w:sz w:val="18"/>
                <w:szCs w:val="18"/>
              </w:rPr>
            </w:pPr>
            <w:r w:rsidRPr="00923964">
              <w:rPr>
                <w:rFonts w:ascii="Times New Roman" w:hAnsi="Times New Roman"/>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tcPr>
          <w:p w:rsidR="00923964" w:rsidRPr="00923964" w:rsidRDefault="00923964" w:rsidP="00923964">
            <w:pPr>
              <w:spacing w:after="0" w:line="240" w:lineRule="auto"/>
              <w:contextualSpacing/>
              <w:jc w:val="center"/>
              <w:rPr>
                <w:rFonts w:ascii="Times New Roman" w:hAnsi="Times New Roman"/>
                <w:b/>
                <w:sz w:val="18"/>
                <w:szCs w:val="18"/>
              </w:rPr>
            </w:pPr>
            <w:r w:rsidRPr="00923964">
              <w:rPr>
                <w:rFonts w:ascii="Times New Roman" w:hAnsi="Times New Roman"/>
                <w:b/>
                <w:sz w:val="18"/>
                <w:szCs w:val="18"/>
              </w:rPr>
              <w:t>Наименование органа (организации), направляющего (ей) межведомственный запрос</w:t>
            </w:r>
          </w:p>
        </w:tc>
        <w:tc>
          <w:tcPr>
            <w:tcW w:w="1909" w:type="dxa"/>
          </w:tcPr>
          <w:p w:rsidR="00923964" w:rsidRPr="00923964" w:rsidRDefault="00923964" w:rsidP="00923964">
            <w:pPr>
              <w:spacing w:after="0" w:line="240" w:lineRule="auto"/>
              <w:contextualSpacing/>
              <w:jc w:val="center"/>
              <w:rPr>
                <w:rFonts w:ascii="Times New Roman" w:hAnsi="Times New Roman"/>
                <w:b/>
                <w:sz w:val="18"/>
                <w:szCs w:val="18"/>
              </w:rPr>
            </w:pPr>
            <w:r w:rsidRPr="00923964">
              <w:rPr>
                <w:rFonts w:ascii="Times New Roman" w:hAnsi="Times New Roman"/>
                <w:b/>
                <w:sz w:val="18"/>
                <w:szCs w:val="18"/>
              </w:rPr>
              <w:t>Наименование органа (организации), в адрес которого (</w:t>
            </w:r>
            <w:proofErr w:type="gramStart"/>
            <w:r w:rsidRPr="00923964">
              <w:rPr>
                <w:rFonts w:ascii="Times New Roman" w:hAnsi="Times New Roman"/>
                <w:b/>
                <w:sz w:val="18"/>
                <w:szCs w:val="18"/>
              </w:rPr>
              <w:t>ой</w:t>
            </w:r>
            <w:proofErr w:type="gramEnd"/>
            <w:r w:rsidRPr="00923964">
              <w:rPr>
                <w:rFonts w:ascii="Times New Roman" w:hAnsi="Times New Roman"/>
                <w:b/>
                <w:sz w:val="18"/>
                <w:szCs w:val="18"/>
              </w:rPr>
              <w:t>) направляется межведомственный запрос</w:t>
            </w:r>
          </w:p>
        </w:tc>
        <w:tc>
          <w:tcPr>
            <w:tcW w:w="1209" w:type="dxa"/>
          </w:tcPr>
          <w:p w:rsidR="00923964" w:rsidRPr="00923964" w:rsidRDefault="00923964" w:rsidP="00923964">
            <w:pPr>
              <w:spacing w:after="0" w:line="240" w:lineRule="auto"/>
              <w:contextualSpacing/>
              <w:jc w:val="center"/>
              <w:rPr>
                <w:rFonts w:ascii="Times New Roman" w:hAnsi="Times New Roman"/>
                <w:b/>
                <w:sz w:val="18"/>
                <w:szCs w:val="18"/>
              </w:rPr>
            </w:pPr>
            <w:r w:rsidRPr="00923964">
              <w:rPr>
                <w:rFonts w:ascii="Times New Roman" w:hAnsi="Times New Roman"/>
                <w:b/>
                <w:sz w:val="18"/>
                <w:szCs w:val="18"/>
                <w:lang w:val="en-US"/>
              </w:rPr>
              <w:t>SID</w:t>
            </w:r>
            <w:r w:rsidRPr="00923964">
              <w:rPr>
                <w:rFonts w:ascii="Times New Roman" w:hAnsi="Times New Roman"/>
                <w:b/>
                <w:sz w:val="18"/>
                <w:szCs w:val="18"/>
              </w:rPr>
              <w:t xml:space="preserve"> электронного сервиса / наименование вида сведений</w:t>
            </w:r>
            <w:r w:rsidRPr="00923964">
              <w:rPr>
                <w:rFonts w:ascii="Times New Roman" w:hAnsi="Times New Roman"/>
                <w:b/>
                <w:sz w:val="18"/>
                <w:szCs w:val="18"/>
                <w:vertAlign w:val="superscript"/>
              </w:rPr>
              <w:footnoteReference w:id="3"/>
            </w:r>
          </w:p>
        </w:tc>
        <w:tc>
          <w:tcPr>
            <w:tcW w:w="1418" w:type="dxa"/>
          </w:tcPr>
          <w:p w:rsidR="00923964" w:rsidRPr="00923964" w:rsidRDefault="00923964" w:rsidP="00923964">
            <w:pPr>
              <w:spacing w:after="0" w:line="240" w:lineRule="auto"/>
              <w:contextualSpacing/>
              <w:jc w:val="center"/>
              <w:rPr>
                <w:rFonts w:ascii="Times New Roman" w:hAnsi="Times New Roman"/>
                <w:b/>
                <w:sz w:val="18"/>
                <w:szCs w:val="18"/>
                <w:vertAlign w:val="superscript"/>
              </w:rPr>
            </w:pPr>
            <w:r w:rsidRPr="00923964">
              <w:rPr>
                <w:rFonts w:ascii="Times New Roman" w:hAnsi="Times New Roman"/>
                <w:b/>
                <w:sz w:val="18"/>
                <w:szCs w:val="18"/>
              </w:rPr>
              <w:t>Срок осуществления межведомственного информационного взаимодействия</w:t>
            </w:r>
            <w:proofErr w:type="gramStart"/>
            <w:r w:rsidRPr="00923964">
              <w:rPr>
                <w:rFonts w:ascii="Times New Roman" w:hAnsi="Times New Roman"/>
                <w:b/>
                <w:sz w:val="18"/>
                <w:szCs w:val="18"/>
                <w:vertAlign w:val="superscript"/>
              </w:rPr>
              <w:t>6</w:t>
            </w:r>
            <w:proofErr w:type="gramEnd"/>
          </w:p>
        </w:tc>
        <w:tc>
          <w:tcPr>
            <w:tcW w:w="1559" w:type="dxa"/>
          </w:tcPr>
          <w:p w:rsidR="00923964" w:rsidRPr="00923964" w:rsidRDefault="00923964" w:rsidP="00923964">
            <w:pPr>
              <w:spacing w:after="0" w:line="240" w:lineRule="auto"/>
              <w:contextualSpacing/>
              <w:jc w:val="center"/>
              <w:rPr>
                <w:rFonts w:ascii="Times New Roman" w:hAnsi="Times New Roman"/>
                <w:b/>
                <w:sz w:val="18"/>
                <w:szCs w:val="18"/>
                <w:vertAlign w:val="superscript"/>
              </w:rPr>
            </w:pPr>
            <w:r w:rsidRPr="00923964">
              <w:rPr>
                <w:rFonts w:ascii="Times New Roman" w:hAnsi="Times New Roman"/>
                <w:b/>
                <w:sz w:val="18"/>
                <w:szCs w:val="18"/>
              </w:rPr>
              <w:t>Форма (шаблон) межведомственного запроса и ответа на межведомственный запрос</w:t>
            </w:r>
            <w:r w:rsidRPr="00923964">
              <w:rPr>
                <w:rFonts w:ascii="Times New Roman" w:hAnsi="Times New Roman"/>
                <w:b/>
                <w:sz w:val="18"/>
                <w:szCs w:val="18"/>
                <w:vertAlign w:val="superscript"/>
              </w:rPr>
              <w:footnoteReference w:id="4"/>
            </w:r>
          </w:p>
        </w:tc>
        <w:tc>
          <w:tcPr>
            <w:tcW w:w="1538" w:type="dxa"/>
          </w:tcPr>
          <w:p w:rsidR="00923964" w:rsidRPr="00923964" w:rsidRDefault="00923964" w:rsidP="00923964">
            <w:pPr>
              <w:spacing w:after="0" w:line="240" w:lineRule="auto"/>
              <w:contextualSpacing/>
              <w:jc w:val="center"/>
              <w:rPr>
                <w:rFonts w:ascii="Times New Roman" w:hAnsi="Times New Roman"/>
                <w:b/>
                <w:sz w:val="18"/>
                <w:szCs w:val="18"/>
                <w:vertAlign w:val="superscript"/>
              </w:rPr>
            </w:pPr>
            <w:r w:rsidRPr="00923964">
              <w:rPr>
                <w:rFonts w:ascii="Times New Roman" w:hAnsi="Times New Roman"/>
                <w:b/>
                <w:sz w:val="18"/>
                <w:szCs w:val="18"/>
              </w:rPr>
              <w:t>Образец заполнения формы межведомственного запроса и ответа на межведомственный запрос</w:t>
            </w:r>
            <w:proofErr w:type="gramStart"/>
            <w:r w:rsidRPr="00923964">
              <w:rPr>
                <w:rFonts w:ascii="Times New Roman" w:hAnsi="Times New Roman"/>
                <w:b/>
                <w:sz w:val="18"/>
                <w:szCs w:val="18"/>
                <w:vertAlign w:val="superscript"/>
              </w:rPr>
              <w:t>7</w:t>
            </w:r>
            <w:proofErr w:type="gramEnd"/>
          </w:p>
        </w:tc>
      </w:tr>
      <w:tr w:rsidR="00923964" w:rsidRPr="00923964" w:rsidTr="00923964">
        <w:tc>
          <w:tcPr>
            <w:tcW w:w="1242"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w:t>
            </w:r>
          </w:p>
        </w:tc>
        <w:tc>
          <w:tcPr>
            <w:tcW w:w="2268"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2</w:t>
            </w:r>
          </w:p>
        </w:tc>
        <w:tc>
          <w:tcPr>
            <w:tcW w:w="2126"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3</w:t>
            </w:r>
          </w:p>
        </w:tc>
        <w:tc>
          <w:tcPr>
            <w:tcW w:w="184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4</w:t>
            </w:r>
          </w:p>
        </w:tc>
        <w:tc>
          <w:tcPr>
            <w:tcW w:w="190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5</w:t>
            </w:r>
          </w:p>
        </w:tc>
        <w:tc>
          <w:tcPr>
            <w:tcW w:w="120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6</w:t>
            </w:r>
          </w:p>
        </w:tc>
        <w:tc>
          <w:tcPr>
            <w:tcW w:w="1418"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7</w:t>
            </w:r>
          </w:p>
        </w:tc>
        <w:tc>
          <w:tcPr>
            <w:tcW w:w="155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8</w:t>
            </w:r>
          </w:p>
        </w:tc>
        <w:tc>
          <w:tcPr>
            <w:tcW w:w="1538"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9</w:t>
            </w:r>
          </w:p>
        </w:tc>
      </w:tr>
      <w:tr w:rsidR="00923964" w:rsidRPr="00923964" w:rsidTr="00923964">
        <w:tc>
          <w:tcPr>
            <w:tcW w:w="15112" w:type="dxa"/>
            <w:gridSpan w:val="9"/>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 Наименование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1: Предоставление сведений информационной системы обеспечения градостроительной деятельности</w:t>
            </w:r>
          </w:p>
        </w:tc>
      </w:tr>
      <w:tr w:rsidR="00923964" w:rsidRPr="00923964" w:rsidTr="00923964">
        <w:tc>
          <w:tcPr>
            <w:tcW w:w="1242" w:type="dxa"/>
          </w:tcPr>
          <w:p w:rsidR="00923964" w:rsidRPr="00923964" w:rsidRDefault="00923964" w:rsidP="00923964">
            <w:pPr>
              <w:spacing w:after="0" w:line="240" w:lineRule="auto"/>
              <w:ind w:left="-85" w:right="-85"/>
              <w:contextualSpacing/>
              <w:jc w:val="both"/>
              <w:rPr>
                <w:rFonts w:ascii="Times New Roman" w:hAnsi="Times New Roman"/>
                <w:sz w:val="18"/>
                <w:szCs w:val="18"/>
              </w:rPr>
            </w:pPr>
          </w:p>
        </w:tc>
        <w:tc>
          <w:tcPr>
            <w:tcW w:w="2268" w:type="dxa"/>
          </w:tcPr>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сведения, подтверждающие внесение заявителем платы за предоставление сведений ИСОГД</w:t>
            </w:r>
          </w:p>
        </w:tc>
        <w:tc>
          <w:tcPr>
            <w:tcW w:w="2126"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843"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Администрация Семилукского муниципального района</w:t>
            </w:r>
          </w:p>
        </w:tc>
        <w:tc>
          <w:tcPr>
            <w:tcW w:w="1909"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 xml:space="preserve"> Федеральное казначейство  (ГИС ГМП)</w:t>
            </w:r>
          </w:p>
        </w:tc>
        <w:tc>
          <w:tcPr>
            <w:tcW w:w="1209" w:type="dxa"/>
          </w:tcPr>
          <w:p w:rsidR="00923964" w:rsidRPr="00923964" w:rsidRDefault="00923964" w:rsidP="00923964">
            <w:pPr>
              <w:spacing w:after="0" w:line="240" w:lineRule="auto"/>
              <w:ind w:left="-85" w:right="-85"/>
              <w:contextualSpacing/>
              <w:jc w:val="both"/>
              <w:rPr>
                <w:rFonts w:ascii="Times New Roman" w:hAnsi="Times New Roman"/>
                <w:sz w:val="18"/>
                <w:szCs w:val="18"/>
              </w:rPr>
            </w:pPr>
          </w:p>
        </w:tc>
        <w:tc>
          <w:tcPr>
            <w:tcW w:w="1418"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559" w:type="dxa"/>
          </w:tcPr>
          <w:p w:rsidR="00923964" w:rsidRPr="00923964" w:rsidRDefault="00923964" w:rsidP="00923964">
            <w:pPr>
              <w:spacing w:after="0" w:line="240" w:lineRule="auto"/>
              <w:ind w:left="-85" w:right="-85"/>
              <w:contextualSpacing/>
              <w:jc w:val="both"/>
              <w:rPr>
                <w:rFonts w:ascii="Times New Roman" w:hAnsi="Times New Roman"/>
                <w:sz w:val="18"/>
                <w:szCs w:val="18"/>
              </w:rPr>
            </w:pPr>
          </w:p>
        </w:tc>
        <w:tc>
          <w:tcPr>
            <w:tcW w:w="1538" w:type="dxa"/>
          </w:tcPr>
          <w:p w:rsidR="00923964" w:rsidRPr="00923964" w:rsidRDefault="00923964" w:rsidP="00923964">
            <w:pPr>
              <w:spacing w:after="0" w:line="240" w:lineRule="auto"/>
              <w:ind w:left="-85" w:right="-85"/>
              <w:contextualSpacing/>
              <w:jc w:val="both"/>
              <w:rPr>
                <w:rFonts w:ascii="Times New Roman" w:hAnsi="Times New Roman"/>
                <w:sz w:val="18"/>
                <w:szCs w:val="18"/>
              </w:rPr>
            </w:pPr>
          </w:p>
        </w:tc>
      </w:tr>
    </w:tbl>
    <w:p w:rsidR="00923964" w:rsidRPr="00923964" w:rsidRDefault="00923964" w:rsidP="00923964">
      <w:pPr>
        <w:contextualSpacing/>
        <w:jc w:val="both"/>
        <w:rPr>
          <w:rFonts w:ascii="Times New Roman" w:hAnsi="Times New Roman"/>
          <w:sz w:val="18"/>
          <w:szCs w:val="18"/>
        </w:rPr>
      </w:pPr>
    </w:p>
    <w:p w:rsidR="000F0EF4" w:rsidRPr="00C355D6" w:rsidRDefault="000F0EF4" w:rsidP="00923964">
      <w:pPr>
        <w:contextualSpacing/>
        <w:jc w:val="center"/>
        <w:rPr>
          <w:rFonts w:ascii="Times New Roman" w:hAnsi="Times New Roman"/>
          <w:sz w:val="24"/>
          <w:szCs w:val="24"/>
        </w:rPr>
      </w:pPr>
      <w:r w:rsidRPr="00C355D6">
        <w:rPr>
          <w:rFonts w:ascii="Times New Roman" w:hAnsi="Times New Roman"/>
          <w:sz w:val="24"/>
          <w:szCs w:val="24"/>
        </w:rPr>
        <w:t>Раздел 6. «Результат «</w:t>
      </w:r>
      <w:proofErr w:type="spellStart"/>
      <w:r w:rsidRPr="00C355D6">
        <w:rPr>
          <w:rFonts w:ascii="Times New Roman" w:hAnsi="Times New Roman"/>
          <w:sz w:val="24"/>
          <w:szCs w:val="24"/>
        </w:rPr>
        <w:t>подуслуги</w:t>
      </w:r>
      <w:proofErr w:type="spellEnd"/>
      <w:r w:rsidRPr="00C355D6">
        <w:rPr>
          <w:rFonts w:ascii="Times New Roman" w:hAnsi="Times New Roman"/>
          <w:sz w:val="24"/>
          <w:szCs w:val="24"/>
        </w:rPr>
        <w:t>»</w:t>
      </w:r>
    </w:p>
    <w:tbl>
      <w:tblPr>
        <w:tblStyle w:val="5"/>
        <w:tblW w:w="15134" w:type="dxa"/>
        <w:tblLayout w:type="fixed"/>
        <w:tblLook w:val="04A0" w:firstRow="1" w:lastRow="0" w:firstColumn="1" w:lastColumn="0" w:noHBand="0" w:noVBand="1"/>
      </w:tblPr>
      <w:tblGrid>
        <w:gridCol w:w="534"/>
        <w:gridCol w:w="2551"/>
        <w:gridCol w:w="2273"/>
        <w:gridCol w:w="1838"/>
        <w:gridCol w:w="1701"/>
        <w:gridCol w:w="1559"/>
        <w:gridCol w:w="2268"/>
        <w:gridCol w:w="1276"/>
        <w:gridCol w:w="1134"/>
      </w:tblGrid>
      <w:tr w:rsidR="00923964" w:rsidRPr="00923964" w:rsidTr="00923964">
        <w:tc>
          <w:tcPr>
            <w:tcW w:w="534" w:type="dxa"/>
            <w:vMerge w:val="restart"/>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 xml:space="preserve">№ </w:t>
            </w:r>
            <w:proofErr w:type="gramStart"/>
            <w:r w:rsidRPr="00923964">
              <w:rPr>
                <w:rFonts w:ascii="Times New Roman" w:hAnsi="Times New Roman"/>
                <w:b/>
                <w:sz w:val="18"/>
                <w:szCs w:val="18"/>
              </w:rPr>
              <w:t>п</w:t>
            </w:r>
            <w:proofErr w:type="gramEnd"/>
            <w:r w:rsidRPr="00923964">
              <w:rPr>
                <w:rFonts w:ascii="Times New Roman" w:hAnsi="Times New Roman"/>
                <w:b/>
                <w:sz w:val="18"/>
                <w:szCs w:val="18"/>
              </w:rPr>
              <w:t>/п</w:t>
            </w:r>
          </w:p>
        </w:tc>
        <w:tc>
          <w:tcPr>
            <w:tcW w:w="2551" w:type="dxa"/>
            <w:vMerge w:val="restart"/>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Документ/документы, являющийся (</w:t>
            </w:r>
            <w:proofErr w:type="spellStart"/>
            <w:r w:rsidRPr="00923964">
              <w:rPr>
                <w:rFonts w:ascii="Times New Roman" w:hAnsi="Times New Roman"/>
                <w:b/>
                <w:sz w:val="18"/>
                <w:szCs w:val="18"/>
              </w:rPr>
              <w:t>иеся</w:t>
            </w:r>
            <w:proofErr w:type="spellEnd"/>
            <w:r w:rsidRPr="00923964">
              <w:rPr>
                <w:rFonts w:ascii="Times New Roman" w:hAnsi="Times New Roman"/>
                <w:b/>
                <w:sz w:val="18"/>
                <w:szCs w:val="18"/>
              </w:rPr>
              <w:t>) результатом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2273" w:type="dxa"/>
            <w:vMerge w:val="restart"/>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Требования к документу/документам, являющемуся (</w:t>
            </w:r>
            <w:proofErr w:type="spellStart"/>
            <w:r w:rsidRPr="00923964">
              <w:rPr>
                <w:rFonts w:ascii="Times New Roman" w:hAnsi="Times New Roman"/>
                <w:b/>
                <w:sz w:val="18"/>
                <w:szCs w:val="18"/>
              </w:rPr>
              <w:t>имся</w:t>
            </w:r>
            <w:proofErr w:type="spellEnd"/>
            <w:r w:rsidRPr="00923964">
              <w:rPr>
                <w:rFonts w:ascii="Times New Roman" w:hAnsi="Times New Roman"/>
                <w:b/>
                <w:sz w:val="18"/>
                <w:szCs w:val="18"/>
              </w:rPr>
              <w:t>) результатом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r w:rsidRPr="00923964">
              <w:rPr>
                <w:rFonts w:ascii="Times New Roman" w:hAnsi="Times New Roman"/>
                <w:b/>
                <w:sz w:val="18"/>
                <w:szCs w:val="18"/>
                <w:vertAlign w:val="superscript"/>
              </w:rPr>
              <w:footnoteReference w:id="5"/>
            </w:r>
          </w:p>
        </w:tc>
        <w:tc>
          <w:tcPr>
            <w:tcW w:w="1838" w:type="dxa"/>
            <w:vMerge w:val="restart"/>
          </w:tcPr>
          <w:p w:rsidR="00923964" w:rsidRPr="00923964" w:rsidRDefault="00923964" w:rsidP="00923964">
            <w:pPr>
              <w:spacing w:after="0" w:line="240" w:lineRule="auto"/>
              <w:ind w:left="-85" w:right="-85"/>
              <w:contextualSpacing/>
              <w:jc w:val="center"/>
              <w:rPr>
                <w:rFonts w:ascii="Times New Roman" w:hAnsi="Times New Roman"/>
                <w:b/>
                <w:sz w:val="18"/>
                <w:szCs w:val="18"/>
              </w:rPr>
            </w:pPr>
            <w:proofErr w:type="gramStart"/>
            <w:r w:rsidRPr="00923964">
              <w:rPr>
                <w:rFonts w:ascii="Times New Roman" w:hAnsi="Times New Roman"/>
                <w:b/>
                <w:sz w:val="18"/>
                <w:szCs w:val="18"/>
              </w:rPr>
              <w:t>Характеристика результата (положительный/</w:t>
            </w:r>
            <w:proofErr w:type="gramEnd"/>
          </w:p>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отрицательный)</w:t>
            </w:r>
          </w:p>
        </w:tc>
        <w:tc>
          <w:tcPr>
            <w:tcW w:w="1701" w:type="dxa"/>
            <w:vMerge w:val="restart"/>
          </w:tcPr>
          <w:p w:rsidR="00923964" w:rsidRPr="00923964" w:rsidRDefault="00923964" w:rsidP="00923964">
            <w:pPr>
              <w:spacing w:after="0" w:line="240" w:lineRule="auto"/>
              <w:ind w:left="-85" w:right="-85"/>
              <w:contextualSpacing/>
              <w:jc w:val="center"/>
              <w:rPr>
                <w:rFonts w:ascii="Times New Roman" w:hAnsi="Times New Roman"/>
                <w:b/>
                <w:sz w:val="18"/>
                <w:szCs w:val="18"/>
                <w:vertAlign w:val="superscript"/>
              </w:rPr>
            </w:pPr>
            <w:r w:rsidRPr="00923964">
              <w:rPr>
                <w:rFonts w:ascii="Times New Roman" w:hAnsi="Times New Roman"/>
                <w:b/>
                <w:sz w:val="18"/>
                <w:szCs w:val="18"/>
              </w:rPr>
              <w:t>Форма документа/ документов, являющегося (</w:t>
            </w:r>
            <w:proofErr w:type="spellStart"/>
            <w:r w:rsidRPr="00923964">
              <w:rPr>
                <w:rFonts w:ascii="Times New Roman" w:hAnsi="Times New Roman"/>
                <w:b/>
                <w:sz w:val="18"/>
                <w:szCs w:val="18"/>
              </w:rPr>
              <w:t>ихся</w:t>
            </w:r>
            <w:proofErr w:type="spellEnd"/>
            <w:r w:rsidRPr="00923964">
              <w:rPr>
                <w:rFonts w:ascii="Times New Roman" w:hAnsi="Times New Roman"/>
                <w:b/>
                <w:sz w:val="18"/>
                <w:szCs w:val="18"/>
              </w:rPr>
              <w:t>) результатом «подуслуги»</w:t>
            </w:r>
            <w:r w:rsidRPr="00923964">
              <w:rPr>
                <w:rFonts w:ascii="Times New Roman" w:hAnsi="Times New Roman"/>
                <w:b/>
                <w:sz w:val="18"/>
                <w:szCs w:val="18"/>
                <w:vertAlign w:val="superscript"/>
              </w:rPr>
              <w:t>8</w:t>
            </w:r>
          </w:p>
        </w:tc>
        <w:tc>
          <w:tcPr>
            <w:tcW w:w="1559" w:type="dxa"/>
            <w:vMerge w:val="restart"/>
          </w:tcPr>
          <w:p w:rsidR="00923964" w:rsidRPr="00923964" w:rsidRDefault="00923964" w:rsidP="00923964">
            <w:pPr>
              <w:spacing w:after="0" w:line="240" w:lineRule="auto"/>
              <w:ind w:left="-85" w:right="-85"/>
              <w:contextualSpacing/>
              <w:jc w:val="center"/>
              <w:rPr>
                <w:rFonts w:ascii="Times New Roman" w:hAnsi="Times New Roman"/>
                <w:b/>
                <w:sz w:val="18"/>
                <w:szCs w:val="18"/>
                <w:vertAlign w:val="superscript"/>
              </w:rPr>
            </w:pPr>
            <w:r w:rsidRPr="00923964">
              <w:rPr>
                <w:rFonts w:ascii="Times New Roman" w:hAnsi="Times New Roman"/>
                <w:b/>
                <w:sz w:val="18"/>
                <w:szCs w:val="18"/>
              </w:rPr>
              <w:t>Образец документа/ документов, являющегося (</w:t>
            </w:r>
            <w:proofErr w:type="spellStart"/>
            <w:r w:rsidRPr="00923964">
              <w:rPr>
                <w:rFonts w:ascii="Times New Roman" w:hAnsi="Times New Roman"/>
                <w:b/>
                <w:sz w:val="18"/>
                <w:szCs w:val="18"/>
              </w:rPr>
              <w:t>ихся</w:t>
            </w:r>
            <w:proofErr w:type="spellEnd"/>
            <w:r w:rsidRPr="00923964">
              <w:rPr>
                <w:rFonts w:ascii="Times New Roman" w:hAnsi="Times New Roman"/>
                <w:b/>
                <w:sz w:val="18"/>
                <w:szCs w:val="18"/>
              </w:rPr>
              <w:t>) результатом «подуслуги»</w:t>
            </w:r>
            <w:r w:rsidRPr="00923964">
              <w:rPr>
                <w:rFonts w:ascii="Times New Roman" w:hAnsi="Times New Roman"/>
                <w:b/>
                <w:sz w:val="18"/>
                <w:szCs w:val="18"/>
                <w:vertAlign w:val="superscript"/>
              </w:rPr>
              <w:t>8</w:t>
            </w:r>
          </w:p>
        </w:tc>
        <w:tc>
          <w:tcPr>
            <w:tcW w:w="2268" w:type="dxa"/>
            <w:vMerge w:val="restart"/>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Способ получения результата</w:t>
            </w:r>
          </w:p>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2410" w:type="dxa"/>
            <w:gridSpan w:val="2"/>
          </w:tcPr>
          <w:p w:rsidR="00923964" w:rsidRPr="00923964" w:rsidRDefault="00923964" w:rsidP="00923964">
            <w:pPr>
              <w:spacing w:after="0" w:line="240" w:lineRule="auto"/>
              <w:ind w:left="-85" w:right="-85"/>
              <w:contextualSpacing/>
              <w:jc w:val="center"/>
              <w:rPr>
                <w:rFonts w:ascii="Times New Roman" w:hAnsi="Times New Roman"/>
                <w:b/>
                <w:sz w:val="18"/>
                <w:szCs w:val="18"/>
                <w:vertAlign w:val="superscript"/>
              </w:rPr>
            </w:pPr>
            <w:r w:rsidRPr="00923964">
              <w:rPr>
                <w:rFonts w:ascii="Times New Roman" w:hAnsi="Times New Roman"/>
                <w:b/>
                <w:sz w:val="18"/>
                <w:szCs w:val="18"/>
              </w:rPr>
              <w:t>Срок хранения невостребованных заявителем результатов «подуслуги»</w:t>
            </w:r>
            <w:r w:rsidRPr="00923964">
              <w:rPr>
                <w:rFonts w:ascii="Times New Roman" w:hAnsi="Times New Roman"/>
                <w:b/>
                <w:sz w:val="18"/>
                <w:szCs w:val="18"/>
                <w:vertAlign w:val="superscript"/>
              </w:rPr>
              <w:t>8</w:t>
            </w:r>
          </w:p>
        </w:tc>
      </w:tr>
      <w:tr w:rsidR="00923964" w:rsidRPr="00923964" w:rsidTr="00923964">
        <w:tc>
          <w:tcPr>
            <w:tcW w:w="534" w:type="dxa"/>
            <w:vMerge/>
          </w:tcPr>
          <w:p w:rsidR="00923964" w:rsidRPr="00923964" w:rsidRDefault="00923964" w:rsidP="00923964">
            <w:pPr>
              <w:spacing w:after="0" w:line="240" w:lineRule="auto"/>
              <w:ind w:left="-85" w:right="-85"/>
              <w:contextualSpacing/>
              <w:jc w:val="center"/>
              <w:rPr>
                <w:rFonts w:ascii="Times New Roman" w:hAnsi="Times New Roman"/>
                <w:b/>
                <w:sz w:val="18"/>
                <w:szCs w:val="18"/>
              </w:rPr>
            </w:pPr>
          </w:p>
        </w:tc>
        <w:tc>
          <w:tcPr>
            <w:tcW w:w="2551" w:type="dxa"/>
            <w:vMerge/>
          </w:tcPr>
          <w:p w:rsidR="00923964" w:rsidRPr="00923964" w:rsidRDefault="00923964" w:rsidP="00923964">
            <w:pPr>
              <w:spacing w:after="0" w:line="240" w:lineRule="auto"/>
              <w:ind w:left="-85" w:right="-85"/>
              <w:contextualSpacing/>
              <w:jc w:val="center"/>
              <w:rPr>
                <w:rFonts w:ascii="Times New Roman" w:hAnsi="Times New Roman"/>
                <w:b/>
                <w:sz w:val="18"/>
                <w:szCs w:val="18"/>
              </w:rPr>
            </w:pPr>
          </w:p>
        </w:tc>
        <w:tc>
          <w:tcPr>
            <w:tcW w:w="2273" w:type="dxa"/>
            <w:vMerge/>
          </w:tcPr>
          <w:p w:rsidR="00923964" w:rsidRPr="00923964" w:rsidRDefault="00923964" w:rsidP="00923964">
            <w:pPr>
              <w:spacing w:after="0" w:line="240" w:lineRule="auto"/>
              <w:ind w:left="-85" w:right="-85"/>
              <w:contextualSpacing/>
              <w:jc w:val="center"/>
              <w:rPr>
                <w:rFonts w:ascii="Times New Roman" w:hAnsi="Times New Roman"/>
                <w:b/>
                <w:sz w:val="18"/>
                <w:szCs w:val="18"/>
              </w:rPr>
            </w:pPr>
          </w:p>
        </w:tc>
        <w:tc>
          <w:tcPr>
            <w:tcW w:w="1838" w:type="dxa"/>
            <w:vMerge/>
          </w:tcPr>
          <w:p w:rsidR="00923964" w:rsidRPr="00923964" w:rsidRDefault="00923964" w:rsidP="00923964">
            <w:pPr>
              <w:spacing w:after="0" w:line="240" w:lineRule="auto"/>
              <w:ind w:left="-85" w:right="-85"/>
              <w:contextualSpacing/>
              <w:jc w:val="center"/>
              <w:rPr>
                <w:rFonts w:ascii="Times New Roman" w:hAnsi="Times New Roman"/>
                <w:b/>
                <w:sz w:val="18"/>
                <w:szCs w:val="18"/>
              </w:rPr>
            </w:pPr>
          </w:p>
        </w:tc>
        <w:tc>
          <w:tcPr>
            <w:tcW w:w="1701" w:type="dxa"/>
            <w:vMerge/>
          </w:tcPr>
          <w:p w:rsidR="00923964" w:rsidRPr="00923964" w:rsidRDefault="00923964" w:rsidP="00923964">
            <w:pPr>
              <w:spacing w:after="0" w:line="240" w:lineRule="auto"/>
              <w:ind w:left="-85" w:right="-85"/>
              <w:contextualSpacing/>
              <w:jc w:val="center"/>
              <w:rPr>
                <w:rFonts w:ascii="Times New Roman" w:hAnsi="Times New Roman"/>
                <w:b/>
                <w:sz w:val="18"/>
                <w:szCs w:val="18"/>
              </w:rPr>
            </w:pPr>
          </w:p>
        </w:tc>
        <w:tc>
          <w:tcPr>
            <w:tcW w:w="1559" w:type="dxa"/>
            <w:vMerge/>
          </w:tcPr>
          <w:p w:rsidR="00923964" w:rsidRPr="00923964" w:rsidRDefault="00923964" w:rsidP="00923964">
            <w:pPr>
              <w:spacing w:after="0" w:line="240" w:lineRule="auto"/>
              <w:ind w:left="-85" w:right="-85"/>
              <w:contextualSpacing/>
              <w:jc w:val="center"/>
              <w:rPr>
                <w:rFonts w:ascii="Times New Roman" w:hAnsi="Times New Roman"/>
                <w:b/>
                <w:sz w:val="18"/>
                <w:szCs w:val="18"/>
              </w:rPr>
            </w:pPr>
          </w:p>
        </w:tc>
        <w:tc>
          <w:tcPr>
            <w:tcW w:w="2268" w:type="dxa"/>
            <w:vMerge/>
          </w:tcPr>
          <w:p w:rsidR="00923964" w:rsidRPr="00923964" w:rsidRDefault="00923964" w:rsidP="00923964">
            <w:pPr>
              <w:spacing w:after="0" w:line="240" w:lineRule="auto"/>
              <w:ind w:left="-85" w:right="-85"/>
              <w:contextualSpacing/>
              <w:jc w:val="center"/>
              <w:rPr>
                <w:rFonts w:ascii="Times New Roman" w:hAnsi="Times New Roman"/>
                <w:b/>
                <w:sz w:val="18"/>
                <w:szCs w:val="18"/>
              </w:rPr>
            </w:pPr>
          </w:p>
        </w:tc>
        <w:tc>
          <w:tcPr>
            <w:tcW w:w="1276"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в органе</w:t>
            </w:r>
          </w:p>
        </w:tc>
        <w:tc>
          <w:tcPr>
            <w:tcW w:w="113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в МФЦ</w:t>
            </w:r>
          </w:p>
        </w:tc>
      </w:tr>
      <w:tr w:rsidR="00923964" w:rsidRPr="00923964" w:rsidTr="00923964">
        <w:tc>
          <w:tcPr>
            <w:tcW w:w="53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w:t>
            </w:r>
          </w:p>
        </w:tc>
        <w:tc>
          <w:tcPr>
            <w:tcW w:w="255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2</w:t>
            </w:r>
          </w:p>
        </w:tc>
        <w:tc>
          <w:tcPr>
            <w:tcW w:w="227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3</w:t>
            </w:r>
          </w:p>
        </w:tc>
        <w:tc>
          <w:tcPr>
            <w:tcW w:w="1838"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4</w:t>
            </w:r>
          </w:p>
        </w:tc>
        <w:tc>
          <w:tcPr>
            <w:tcW w:w="170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5</w:t>
            </w:r>
          </w:p>
        </w:tc>
        <w:tc>
          <w:tcPr>
            <w:tcW w:w="155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6</w:t>
            </w:r>
          </w:p>
        </w:tc>
        <w:tc>
          <w:tcPr>
            <w:tcW w:w="2268"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7</w:t>
            </w:r>
          </w:p>
        </w:tc>
        <w:tc>
          <w:tcPr>
            <w:tcW w:w="1276"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8</w:t>
            </w:r>
          </w:p>
        </w:tc>
        <w:tc>
          <w:tcPr>
            <w:tcW w:w="113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9</w:t>
            </w:r>
          </w:p>
        </w:tc>
      </w:tr>
      <w:tr w:rsidR="00923964" w:rsidRPr="00923964" w:rsidTr="00923964">
        <w:tc>
          <w:tcPr>
            <w:tcW w:w="15134" w:type="dxa"/>
            <w:gridSpan w:val="9"/>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 Наименование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1: Предоставление сведений информационной системы обеспечения градостроительной деятельности</w:t>
            </w:r>
          </w:p>
        </w:tc>
      </w:tr>
      <w:tr w:rsidR="00923964" w:rsidRPr="00923964" w:rsidTr="00923964">
        <w:tc>
          <w:tcPr>
            <w:tcW w:w="534" w:type="dxa"/>
          </w:tcPr>
          <w:p w:rsidR="00923964" w:rsidRPr="00923964" w:rsidRDefault="00923964" w:rsidP="00923964">
            <w:pPr>
              <w:numPr>
                <w:ilvl w:val="0"/>
                <w:numId w:val="13"/>
              </w:numPr>
              <w:spacing w:after="0" w:line="240" w:lineRule="auto"/>
              <w:ind w:right="-85"/>
              <w:contextualSpacing/>
              <w:rPr>
                <w:rFonts w:ascii="Times New Roman" w:hAnsi="Times New Roman"/>
                <w:sz w:val="18"/>
                <w:szCs w:val="18"/>
              </w:rPr>
            </w:pPr>
          </w:p>
        </w:tc>
        <w:tc>
          <w:tcPr>
            <w:tcW w:w="2551"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сведения информационной системы обеспечения градостроительной деятельности, </w:t>
            </w:r>
          </w:p>
        </w:tc>
        <w:tc>
          <w:tcPr>
            <w:tcW w:w="2273" w:type="dxa"/>
          </w:tcPr>
          <w:p w:rsidR="00923964" w:rsidRPr="00923964" w:rsidRDefault="00923964" w:rsidP="00923964">
            <w:pPr>
              <w:spacing w:after="0" w:line="240" w:lineRule="auto"/>
              <w:contextualSpacing/>
              <w:jc w:val="both"/>
              <w:rPr>
                <w:rFonts w:ascii="Times New Roman" w:hAnsi="Times New Roman"/>
                <w:b/>
                <w:sz w:val="18"/>
                <w:szCs w:val="18"/>
              </w:rPr>
            </w:pPr>
            <w:r w:rsidRPr="00923964">
              <w:rPr>
                <w:rFonts w:ascii="Times New Roman" w:hAnsi="Times New Roman"/>
                <w:sz w:val="18"/>
                <w:szCs w:val="18"/>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 xml:space="preserve">Положительный </w:t>
            </w:r>
          </w:p>
        </w:tc>
        <w:tc>
          <w:tcPr>
            <w:tcW w:w="1701"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Приложение №</w:t>
            </w:r>
          </w:p>
        </w:tc>
        <w:tc>
          <w:tcPr>
            <w:tcW w:w="1559"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Приложение №</w:t>
            </w:r>
          </w:p>
        </w:tc>
        <w:tc>
          <w:tcPr>
            <w:tcW w:w="2268"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в органе на бумажном носителе;</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почтовая связь;</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в МФЦ на бумажном носителе, полученном из органа</w:t>
            </w:r>
          </w:p>
          <w:p w:rsid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на электронных носителях в текстовой и (или) графической формах</w:t>
            </w:r>
          </w:p>
          <w:p w:rsidR="00C355D6" w:rsidRPr="00923964" w:rsidRDefault="00C355D6" w:rsidP="00923964">
            <w:pPr>
              <w:spacing w:after="0" w:line="240" w:lineRule="auto"/>
              <w:contextualSpacing/>
              <w:rPr>
                <w:rFonts w:ascii="Times New Roman" w:hAnsi="Times New Roman"/>
                <w:sz w:val="18"/>
                <w:szCs w:val="18"/>
              </w:rPr>
            </w:pPr>
          </w:p>
        </w:tc>
        <w:tc>
          <w:tcPr>
            <w:tcW w:w="1276"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134" w:type="dxa"/>
          </w:tcPr>
          <w:p w:rsidR="00923964" w:rsidRPr="00923964" w:rsidRDefault="00923964" w:rsidP="00923964">
            <w:pPr>
              <w:spacing w:after="0" w:line="240" w:lineRule="auto"/>
              <w:ind w:left="-85" w:right="-85"/>
              <w:contextualSpacing/>
              <w:rPr>
                <w:rFonts w:ascii="Times New Roman" w:hAnsi="Times New Roman"/>
                <w:sz w:val="18"/>
                <w:szCs w:val="18"/>
              </w:rPr>
            </w:pPr>
          </w:p>
        </w:tc>
      </w:tr>
      <w:tr w:rsidR="00923964" w:rsidRPr="00923964" w:rsidTr="00923964">
        <w:tc>
          <w:tcPr>
            <w:tcW w:w="534" w:type="dxa"/>
          </w:tcPr>
          <w:p w:rsidR="00923964" w:rsidRPr="00923964" w:rsidRDefault="00923964" w:rsidP="00923964">
            <w:pPr>
              <w:numPr>
                <w:ilvl w:val="0"/>
                <w:numId w:val="13"/>
              </w:numPr>
              <w:spacing w:after="0" w:line="240" w:lineRule="auto"/>
              <w:ind w:right="-85"/>
              <w:contextualSpacing/>
              <w:rPr>
                <w:rFonts w:ascii="Times New Roman" w:hAnsi="Times New Roman"/>
                <w:sz w:val="18"/>
                <w:szCs w:val="18"/>
              </w:rPr>
            </w:pPr>
          </w:p>
        </w:tc>
        <w:tc>
          <w:tcPr>
            <w:tcW w:w="2551" w:type="dxa"/>
          </w:tcPr>
          <w:p w:rsidR="00923964" w:rsidRPr="00923964" w:rsidRDefault="00923964" w:rsidP="00923964">
            <w:pPr>
              <w:autoSpaceDE w:val="0"/>
              <w:autoSpaceDN w:val="0"/>
              <w:adjustRightInd w:val="0"/>
              <w:spacing w:after="0" w:line="240" w:lineRule="auto"/>
              <w:ind w:right="-85"/>
              <w:contextualSpacing/>
              <w:jc w:val="both"/>
              <w:rPr>
                <w:rFonts w:ascii="Times New Roman" w:hAnsi="Times New Roman"/>
                <w:sz w:val="18"/>
                <w:szCs w:val="18"/>
              </w:rPr>
            </w:pPr>
            <w:r w:rsidRPr="00923964">
              <w:rPr>
                <w:rFonts w:ascii="Times New Roman" w:hAnsi="Times New Roman"/>
                <w:sz w:val="18"/>
                <w:szCs w:val="18"/>
              </w:rPr>
              <w:t>уведомление об отказе в предоставлении сведений информационной системы обеспечения градостроительной деятельности</w:t>
            </w:r>
          </w:p>
        </w:tc>
        <w:tc>
          <w:tcPr>
            <w:tcW w:w="2273" w:type="dxa"/>
          </w:tcPr>
          <w:p w:rsidR="00923964" w:rsidRPr="00923964" w:rsidRDefault="00923964" w:rsidP="00923964">
            <w:pPr>
              <w:spacing w:after="0" w:line="240" w:lineRule="auto"/>
              <w:contextualSpacing/>
              <w:jc w:val="both"/>
              <w:rPr>
                <w:rFonts w:ascii="Times New Roman" w:hAnsi="Times New Roman"/>
                <w:b/>
                <w:sz w:val="18"/>
                <w:szCs w:val="18"/>
              </w:rPr>
            </w:pPr>
            <w:r w:rsidRPr="00923964">
              <w:rPr>
                <w:rFonts w:ascii="Times New Roman" w:hAnsi="Times New Roman"/>
                <w:sz w:val="18"/>
                <w:szCs w:val="18"/>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Отрицательный</w:t>
            </w:r>
          </w:p>
        </w:tc>
        <w:tc>
          <w:tcPr>
            <w:tcW w:w="1701"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Приложение №</w:t>
            </w:r>
          </w:p>
        </w:tc>
        <w:tc>
          <w:tcPr>
            <w:tcW w:w="1559"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Приложение №</w:t>
            </w:r>
          </w:p>
        </w:tc>
        <w:tc>
          <w:tcPr>
            <w:tcW w:w="2268" w:type="dxa"/>
          </w:tcPr>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в органе на бумажном носителе;</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почтовая связь;</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в МФЦ на бумажном носителе, полученном из органа</w:t>
            </w:r>
          </w:p>
          <w:p w:rsidR="00923964" w:rsidRPr="00923964" w:rsidRDefault="00923964" w:rsidP="00923964">
            <w:pPr>
              <w:spacing w:after="0" w:line="240" w:lineRule="auto"/>
              <w:contextualSpacing/>
              <w:rPr>
                <w:rFonts w:ascii="Times New Roman" w:hAnsi="Times New Roman"/>
                <w:sz w:val="18"/>
                <w:szCs w:val="18"/>
              </w:rPr>
            </w:pPr>
            <w:r w:rsidRPr="00923964">
              <w:rPr>
                <w:rFonts w:ascii="Times New Roman" w:hAnsi="Times New Roman"/>
                <w:sz w:val="18"/>
                <w:szCs w:val="18"/>
              </w:rPr>
              <w:t>- на электронных носителях в текстовой и (или) графической формах</w:t>
            </w:r>
          </w:p>
        </w:tc>
        <w:tc>
          <w:tcPr>
            <w:tcW w:w="1276"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134" w:type="dxa"/>
          </w:tcPr>
          <w:p w:rsidR="00923964" w:rsidRPr="00923964" w:rsidRDefault="00923964" w:rsidP="00923964">
            <w:pPr>
              <w:spacing w:after="0" w:line="240" w:lineRule="auto"/>
              <w:ind w:left="-85" w:right="-85"/>
              <w:contextualSpacing/>
              <w:rPr>
                <w:rFonts w:ascii="Times New Roman" w:hAnsi="Times New Roman"/>
                <w:sz w:val="18"/>
                <w:szCs w:val="18"/>
              </w:rPr>
            </w:pPr>
          </w:p>
        </w:tc>
      </w:tr>
    </w:tbl>
    <w:p w:rsidR="000F0EF4" w:rsidRPr="00923964" w:rsidRDefault="000F0EF4" w:rsidP="00923964">
      <w:pPr>
        <w:contextualSpacing/>
        <w:jc w:val="both"/>
        <w:rPr>
          <w:rFonts w:ascii="Times New Roman" w:hAnsi="Times New Roman"/>
          <w:sz w:val="18"/>
          <w:szCs w:val="18"/>
        </w:rPr>
      </w:pPr>
    </w:p>
    <w:p w:rsidR="000F0EF4" w:rsidRPr="00C355D6" w:rsidRDefault="000F0EF4" w:rsidP="00923964">
      <w:pPr>
        <w:contextualSpacing/>
        <w:jc w:val="center"/>
        <w:rPr>
          <w:rFonts w:ascii="Times New Roman" w:hAnsi="Times New Roman"/>
          <w:sz w:val="24"/>
          <w:szCs w:val="24"/>
        </w:rPr>
      </w:pPr>
      <w:r w:rsidRPr="00C355D6">
        <w:rPr>
          <w:rFonts w:ascii="Times New Roman" w:hAnsi="Times New Roman"/>
          <w:sz w:val="24"/>
          <w:szCs w:val="24"/>
        </w:rPr>
        <w:t>Раздел 7. «Технологические процессы предоставления «</w:t>
      </w:r>
      <w:proofErr w:type="spellStart"/>
      <w:r w:rsidRPr="00C355D6">
        <w:rPr>
          <w:rFonts w:ascii="Times New Roman" w:hAnsi="Times New Roman"/>
          <w:sz w:val="24"/>
          <w:szCs w:val="24"/>
        </w:rPr>
        <w:t>подуслуги</w:t>
      </w:r>
      <w:proofErr w:type="spellEnd"/>
      <w:r w:rsidRPr="00C355D6">
        <w:rPr>
          <w:rFonts w:ascii="Times New Roman" w:hAnsi="Times New Roman"/>
          <w:sz w:val="24"/>
          <w:szCs w:val="24"/>
        </w:rPr>
        <w:t>»</w:t>
      </w:r>
    </w:p>
    <w:tbl>
      <w:tblPr>
        <w:tblStyle w:val="6"/>
        <w:tblW w:w="15134" w:type="dxa"/>
        <w:tblLayout w:type="fixed"/>
        <w:tblLook w:val="04A0" w:firstRow="1" w:lastRow="0" w:firstColumn="1" w:lastColumn="0" w:noHBand="0" w:noVBand="1"/>
      </w:tblPr>
      <w:tblGrid>
        <w:gridCol w:w="641"/>
        <w:gridCol w:w="2444"/>
        <w:gridCol w:w="3827"/>
        <w:gridCol w:w="1560"/>
        <w:gridCol w:w="2126"/>
        <w:gridCol w:w="2410"/>
        <w:gridCol w:w="2126"/>
      </w:tblGrid>
      <w:tr w:rsidR="00923964" w:rsidRPr="00923964" w:rsidTr="00923964">
        <w:tc>
          <w:tcPr>
            <w:tcW w:w="64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 xml:space="preserve">№ </w:t>
            </w:r>
            <w:proofErr w:type="gramStart"/>
            <w:r w:rsidRPr="00923964">
              <w:rPr>
                <w:rFonts w:ascii="Times New Roman" w:hAnsi="Times New Roman"/>
                <w:b/>
                <w:sz w:val="18"/>
                <w:szCs w:val="18"/>
              </w:rPr>
              <w:t>п</w:t>
            </w:r>
            <w:proofErr w:type="gramEnd"/>
            <w:r w:rsidRPr="00923964">
              <w:rPr>
                <w:rFonts w:ascii="Times New Roman" w:hAnsi="Times New Roman"/>
                <w:b/>
                <w:sz w:val="18"/>
                <w:szCs w:val="18"/>
              </w:rPr>
              <w:t>/п</w:t>
            </w:r>
          </w:p>
        </w:tc>
        <w:tc>
          <w:tcPr>
            <w:tcW w:w="244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Наименование процедуры процесса</w:t>
            </w:r>
          </w:p>
        </w:tc>
        <w:tc>
          <w:tcPr>
            <w:tcW w:w="3827"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Особенности исполнения процедуры процесса</w:t>
            </w:r>
          </w:p>
        </w:tc>
        <w:tc>
          <w:tcPr>
            <w:tcW w:w="156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Сроки исполнения процедуры (процесса)</w:t>
            </w:r>
          </w:p>
        </w:tc>
        <w:tc>
          <w:tcPr>
            <w:tcW w:w="2126"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Исполнитель процедуры процесса</w:t>
            </w:r>
          </w:p>
        </w:tc>
        <w:tc>
          <w:tcPr>
            <w:tcW w:w="241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Ресурсы, необходимые для выполнения процедуры процесса</w:t>
            </w:r>
            <w:r w:rsidRPr="00923964">
              <w:rPr>
                <w:rFonts w:ascii="Times New Roman" w:hAnsi="Times New Roman"/>
                <w:b/>
                <w:sz w:val="18"/>
                <w:szCs w:val="18"/>
                <w:vertAlign w:val="superscript"/>
              </w:rPr>
              <w:footnoteReference w:id="6"/>
            </w:r>
          </w:p>
        </w:tc>
        <w:tc>
          <w:tcPr>
            <w:tcW w:w="2126" w:type="dxa"/>
          </w:tcPr>
          <w:p w:rsidR="00923964" w:rsidRPr="00923964" w:rsidRDefault="00923964" w:rsidP="00923964">
            <w:pPr>
              <w:spacing w:after="0" w:line="240" w:lineRule="auto"/>
              <w:ind w:left="-85" w:right="-85"/>
              <w:contextualSpacing/>
              <w:jc w:val="center"/>
              <w:rPr>
                <w:rFonts w:ascii="Times New Roman" w:hAnsi="Times New Roman"/>
                <w:b/>
                <w:sz w:val="18"/>
                <w:szCs w:val="18"/>
                <w:vertAlign w:val="superscript"/>
              </w:rPr>
            </w:pPr>
            <w:r w:rsidRPr="00923964">
              <w:rPr>
                <w:rFonts w:ascii="Times New Roman" w:hAnsi="Times New Roman"/>
                <w:b/>
                <w:sz w:val="18"/>
                <w:szCs w:val="18"/>
              </w:rPr>
              <w:t>Формы документов, необходимые для выполнения процедуры процесса</w:t>
            </w:r>
            <w:proofErr w:type="gramStart"/>
            <w:r w:rsidRPr="00923964">
              <w:rPr>
                <w:rFonts w:ascii="Times New Roman" w:hAnsi="Times New Roman"/>
                <w:b/>
                <w:sz w:val="18"/>
                <w:szCs w:val="18"/>
                <w:vertAlign w:val="superscript"/>
              </w:rPr>
              <w:t>9</w:t>
            </w:r>
            <w:proofErr w:type="gramEnd"/>
          </w:p>
        </w:tc>
      </w:tr>
      <w:tr w:rsidR="00923964" w:rsidRPr="00923964" w:rsidTr="00923964">
        <w:tc>
          <w:tcPr>
            <w:tcW w:w="641"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w:t>
            </w:r>
          </w:p>
        </w:tc>
        <w:tc>
          <w:tcPr>
            <w:tcW w:w="244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2</w:t>
            </w:r>
          </w:p>
        </w:tc>
        <w:tc>
          <w:tcPr>
            <w:tcW w:w="3827"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3</w:t>
            </w:r>
          </w:p>
        </w:tc>
        <w:tc>
          <w:tcPr>
            <w:tcW w:w="156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4</w:t>
            </w:r>
          </w:p>
        </w:tc>
        <w:tc>
          <w:tcPr>
            <w:tcW w:w="2126"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5</w:t>
            </w:r>
          </w:p>
        </w:tc>
        <w:tc>
          <w:tcPr>
            <w:tcW w:w="2410"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6</w:t>
            </w:r>
          </w:p>
        </w:tc>
        <w:tc>
          <w:tcPr>
            <w:tcW w:w="2126"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7</w:t>
            </w:r>
          </w:p>
        </w:tc>
      </w:tr>
      <w:tr w:rsidR="00923964" w:rsidRPr="00923964" w:rsidTr="00923964">
        <w:tc>
          <w:tcPr>
            <w:tcW w:w="15134" w:type="dxa"/>
            <w:gridSpan w:val="7"/>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 Наименование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1: Предоставление сведений информационной системы обеспечения градостроительной деятельности</w:t>
            </w:r>
          </w:p>
        </w:tc>
      </w:tr>
      <w:tr w:rsidR="00923964" w:rsidRPr="00923964" w:rsidTr="00923964">
        <w:tc>
          <w:tcPr>
            <w:tcW w:w="15134" w:type="dxa"/>
            <w:gridSpan w:val="7"/>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 xml:space="preserve"> 1. Наименование административной процедуры 1: Прием и регистрация заявления</w:t>
            </w:r>
          </w:p>
        </w:tc>
      </w:tr>
      <w:tr w:rsidR="00923964" w:rsidRPr="00923964" w:rsidTr="00923964">
        <w:tc>
          <w:tcPr>
            <w:tcW w:w="641" w:type="dxa"/>
          </w:tcPr>
          <w:p w:rsidR="00923964" w:rsidRPr="00923964" w:rsidRDefault="00923964" w:rsidP="00923964">
            <w:pPr>
              <w:numPr>
                <w:ilvl w:val="0"/>
                <w:numId w:val="14"/>
              </w:numPr>
              <w:spacing w:after="0" w:line="240" w:lineRule="auto"/>
              <w:ind w:right="-85"/>
              <w:contextualSpacing/>
              <w:jc w:val="center"/>
              <w:rPr>
                <w:rFonts w:ascii="Times New Roman" w:hAnsi="Times New Roman"/>
                <w:sz w:val="18"/>
                <w:szCs w:val="18"/>
              </w:rPr>
            </w:pPr>
          </w:p>
        </w:tc>
        <w:tc>
          <w:tcPr>
            <w:tcW w:w="2444"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прием и регистрация заявления</w:t>
            </w:r>
          </w:p>
        </w:tc>
        <w:tc>
          <w:tcPr>
            <w:tcW w:w="3827" w:type="dxa"/>
          </w:tcPr>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При личном обращении специалист:</w:t>
            </w:r>
          </w:p>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 устанавливает предмет обращения, устанавливает личность заявителя, проверяет документ, удостоверяющий личность заявителя;</w:t>
            </w:r>
          </w:p>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 проверяет соответствие заявления установленным требованиям;</w:t>
            </w:r>
          </w:p>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 регистрирует заявление с прилагаемым комплектом документов.</w:t>
            </w:r>
          </w:p>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w:t>
            </w:r>
          </w:p>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При наличии оснований для отказа  в приеме специалист уведомляет заявителя о наличии препятствий к принятию заявления, возвращает заявление, объясняет заявителю содержание выявленных недостатков и предлагает принять меры по их устранению.</w:t>
            </w:r>
          </w:p>
        </w:tc>
        <w:tc>
          <w:tcPr>
            <w:tcW w:w="1560" w:type="dxa"/>
          </w:tcPr>
          <w:p w:rsidR="00923964" w:rsidRPr="00923964" w:rsidRDefault="00923964" w:rsidP="00923964">
            <w:pPr>
              <w:spacing w:after="0" w:line="240" w:lineRule="auto"/>
              <w:ind w:left="-85" w:right="-85"/>
              <w:contextualSpacing/>
              <w:jc w:val="both"/>
              <w:rPr>
                <w:rFonts w:ascii="Times New Roman" w:hAnsi="Times New Roman"/>
                <w:sz w:val="18"/>
                <w:szCs w:val="18"/>
              </w:rPr>
            </w:pPr>
            <w:r w:rsidRPr="00923964">
              <w:rPr>
                <w:rFonts w:ascii="Times New Roman" w:hAnsi="Times New Roman"/>
                <w:sz w:val="18"/>
                <w:szCs w:val="18"/>
              </w:rPr>
              <w:t>1 рабочий день</w:t>
            </w:r>
          </w:p>
        </w:tc>
        <w:tc>
          <w:tcPr>
            <w:tcW w:w="2126"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Специалист администрации или МФЦ, ответственный за прием документов</w:t>
            </w:r>
          </w:p>
        </w:tc>
        <w:tc>
          <w:tcPr>
            <w:tcW w:w="241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Правовое, документационное и технологическое обеспечение;</w:t>
            </w:r>
          </w:p>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Форма заявления</w:t>
            </w:r>
          </w:p>
        </w:tc>
        <w:tc>
          <w:tcPr>
            <w:tcW w:w="2126"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Форма заявления (приложение №1)</w:t>
            </w:r>
          </w:p>
        </w:tc>
      </w:tr>
      <w:tr w:rsidR="00923964" w:rsidRPr="00923964" w:rsidTr="00923964">
        <w:tc>
          <w:tcPr>
            <w:tcW w:w="15134" w:type="dxa"/>
            <w:gridSpan w:val="7"/>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lastRenderedPageBreak/>
              <w:t>2. Наименование административной процедуры 2:  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w:t>
            </w:r>
          </w:p>
        </w:tc>
      </w:tr>
      <w:tr w:rsidR="00923964" w:rsidRPr="00923964" w:rsidTr="00923964">
        <w:tc>
          <w:tcPr>
            <w:tcW w:w="641" w:type="dxa"/>
          </w:tcPr>
          <w:p w:rsidR="00923964" w:rsidRPr="00923964" w:rsidRDefault="00923964" w:rsidP="00923964">
            <w:pPr>
              <w:numPr>
                <w:ilvl w:val="0"/>
                <w:numId w:val="15"/>
              </w:numPr>
              <w:spacing w:after="0" w:line="240" w:lineRule="auto"/>
              <w:ind w:right="-85"/>
              <w:contextualSpacing/>
              <w:jc w:val="center"/>
              <w:rPr>
                <w:rFonts w:ascii="Times New Roman" w:hAnsi="Times New Roman"/>
                <w:sz w:val="18"/>
                <w:szCs w:val="18"/>
              </w:rPr>
            </w:pPr>
          </w:p>
        </w:tc>
        <w:tc>
          <w:tcPr>
            <w:tcW w:w="2444"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w:t>
            </w:r>
          </w:p>
        </w:tc>
        <w:tc>
          <w:tcPr>
            <w:tcW w:w="3827" w:type="dxa"/>
          </w:tcPr>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Начальник отдела администрации определяет должностное лицо, ответственное за предоставление муниципальной услуги </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В случае</w:t>
            </w:r>
            <w:proofErr w:type="gramStart"/>
            <w:r w:rsidRPr="00923964">
              <w:rPr>
                <w:rFonts w:ascii="Times New Roman" w:hAnsi="Times New Roman"/>
                <w:sz w:val="18"/>
                <w:szCs w:val="18"/>
              </w:rPr>
              <w:t>,</w:t>
            </w:r>
            <w:proofErr w:type="gramEnd"/>
            <w:r w:rsidRPr="00923964">
              <w:rPr>
                <w:rFonts w:ascii="Times New Roman" w:hAnsi="Times New Roman"/>
                <w:sz w:val="18"/>
                <w:szCs w:val="18"/>
              </w:rPr>
              <w:t xml:space="preserve"> если заявителем целях реализации права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представлены необходимые документы, специалист в течение одного рабочего дня принимает решение о подготовке сведений ИСОГД.</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 В случае</w:t>
            </w:r>
            <w:proofErr w:type="gramStart"/>
            <w:r w:rsidRPr="00923964">
              <w:rPr>
                <w:rFonts w:ascii="Times New Roman" w:hAnsi="Times New Roman"/>
                <w:sz w:val="18"/>
                <w:szCs w:val="18"/>
              </w:rPr>
              <w:t>,</w:t>
            </w:r>
            <w:proofErr w:type="gramEnd"/>
            <w:r w:rsidRPr="00923964">
              <w:rPr>
                <w:rFonts w:ascii="Times New Roman" w:hAnsi="Times New Roman"/>
                <w:sz w:val="18"/>
                <w:szCs w:val="18"/>
              </w:rPr>
              <w:t xml:space="preserve"> если заявителем не представлены документы для бесплатного предоставления информации специалист подготавливает платежные документы, и уведомление о размере платы за предоставление сведений ИСОГД.</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Уведомление о размере платы за предоставление сведений ИСОГД подписывается главой администрации.</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Уведомление о размере платы за предоставление сведений ИСОГД направляется заявителю посредством почтового отправления с уведомлением о вручении либо при направлении заявления и документов в форме электронного документа, в личный кабинет заявителя. </w:t>
            </w:r>
          </w:p>
        </w:tc>
        <w:tc>
          <w:tcPr>
            <w:tcW w:w="156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 3 рабочих дней </w:t>
            </w:r>
          </w:p>
        </w:tc>
        <w:tc>
          <w:tcPr>
            <w:tcW w:w="2126" w:type="dxa"/>
          </w:tcPr>
          <w:p w:rsidR="00923964" w:rsidRPr="00923964" w:rsidRDefault="00923964" w:rsidP="00923964">
            <w:pPr>
              <w:spacing w:after="0" w:line="240" w:lineRule="auto"/>
              <w:ind w:right="-85"/>
              <w:contextualSpacing/>
              <w:rPr>
                <w:rFonts w:ascii="Times New Roman" w:hAnsi="Times New Roman"/>
                <w:sz w:val="18"/>
                <w:szCs w:val="18"/>
              </w:rPr>
            </w:pPr>
            <w:r w:rsidRPr="00923964">
              <w:rPr>
                <w:rFonts w:ascii="Times New Roman" w:hAnsi="Times New Roman"/>
                <w:sz w:val="18"/>
                <w:szCs w:val="18"/>
              </w:rPr>
              <w:t>Специалист администрации, уполномоченный на рассмотрение представленных документов</w:t>
            </w:r>
          </w:p>
        </w:tc>
        <w:tc>
          <w:tcPr>
            <w:tcW w:w="241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Правовое, документационное и технологическое обеспечение</w:t>
            </w:r>
          </w:p>
        </w:tc>
        <w:tc>
          <w:tcPr>
            <w:tcW w:w="2126" w:type="dxa"/>
          </w:tcPr>
          <w:p w:rsidR="00923964" w:rsidRPr="00923964" w:rsidRDefault="00923964" w:rsidP="00923964">
            <w:pPr>
              <w:spacing w:after="0" w:line="240" w:lineRule="auto"/>
              <w:ind w:left="-85" w:right="-85"/>
              <w:contextualSpacing/>
              <w:rPr>
                <w:rFonts w:ascii="Times New Roman" w:hAnsi="Times New Roman"/>
                <w:sz w:val="18"/>
                <w:szCs w:val="18"/>
              </w:rPr>
            </w:pPr>
          </w:p>
        </w:tc>
      </w:tr>
      <w:tr w:rsidR="00923964" w:rsidRPr="00923964" w:rsidTr="00923964">
        <w:tc>
          <w:tcPr>
            <w:tcW w:w="15134" w:type="dxa"/>
            <w:gridSpan w:val="7"/>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3. Наименование административной процедуры 3:  Подготовка сведений ИСОГД и определение наличия или отсутствия оснований для отказа в предоставлении муниципальной услуги</w:t>
            </w:r>
          </w:p>
        </w:tc>
      </w:tr>
      <w:tr w:rsidR="00923964" w:rsidRPr="00923964" w:rsidTr="00923964">
        <w:tc>
          <w:tcPr>
            <w:tcW w:w="641" w:type="dxa"/>
          </w:tcPr>
          <w:p w:rsidR="00923964" w:rsidRPr="00923964" w:rsidRDefault="00923964" w:rsidP="00923964">
            <w:pPr>
              <w:numPr>
                <w:ilvl w:val="0"/>
                <w:numId w:val="16"/>
              </w:numPr>
              <w:spacing w:after="0" w:line="240" w:lineRule="auto"/>
              <w:ind w:right="-85"/>
              <w:contextualSpacing/>
              <w:jc w:val="center"/>
              <w:rPr>
                <w:rFonts w:ascii="Times New Roman" w:hAnsi="Times New Roman"/>
                <w:sz w:val="18"/>
                <w:szCs w:val="18"/>
              </w:rPr>
            </w:pPr>
          </w:p>
        </w:tc>
        <w:tc>
          <w:tcPr>
            <w:tcW w:w="2444"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Подготовка сведений ИСОГД и определение наличия или отсутствия оснований для отказа в предоставлении муниципальной услуги</w:t>
            </w:r>
          </w:p>
        </w:tc>
        <w:tc>
          <w:tcPr>
            <w:tcW w:w="3827" w:type="dxa"/>
          </w:tcPr>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При предоставлении муниципальной услуги на платной основе специалист в рамках межведомственного взаимодействия направляет запрос в Федеральное казначейство для получения сведений, подтверждающих внесение заявителем платы за предоставление сведений ИСОГД.</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В случае если, внесение заявителем платы за предоставление сведений ИСОГД не подтверждено в ГИС ГМП специалист в течение одного рабочего дня подготавливает уведомление об отказе в предоставлении сведений ИСОГД.</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Уведомление об отказе в предоставлении </w:t>
            </w:r>
            <w:r w:rsidRPr="00923964">
              <w:rPr>
                <w:rFonts w:ascii="Times New Roman" w:hAnsi="Times New Roman"/>
                <w:sz w:val="18"/>
                <w:szCs w:val="18"/>
              </w:rPr>
              <w:lastRenderedPageBreak/>
              <w:t>сведений ИСОГД направляется заявителю посредством почтового отправления с уведомлением о вручении либо при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proofErr w:type="gramStart"/>
            <w:r w:rsidRPr="00923964">
              <w:rPr>
                <w:rFonts w:ascii="Times New Roman" w:hAnsi="Times New Roman"/>
                <w:sz w:val="18"/>
                <w:szCs w:val="18"/>
              </w:rPr>
              <w:t>В случае если, внесение заявителем платы за предоставление сведений ИСОГД подтверждено в ГИС ГМП или наличии оснований для предоставления муниципальной услуги бесплатно специалист подготавливает сведения ИСОГД на бумажных и (или) электронных носителях в текстовой и (или) графической формах.</w:t>
            </w:r>
            <w:proofErr w:type="gramEnd"/>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В случае</w:t>
            </w:r>
            <w:proofErr w:type="gramStart"/>
            <w:r w:rsidRPr="00923964">
              <w:rPr>
                <w:rFonts w:ascii="Times New Roman" w:hAnsi="Times New Roman"/>
                <w:sz w:val="18"/>
                <w:szCs w:val="18"/>
              </w:rPr>
              <w:t>,</w:t>
            </w:r>
            <w:proofErr w:type="gramEnd"/>
            <w:r w:rsidRPr="00923964">
              <w:rPr>
                <w:rFonts w:ascii="Times New Roman" w:hAnsi="Times New Roman"/>
                <w:sz w:val="18"/>
                <w:szCs w:val="18"/>
              </w:rPr>
              <w:t xml:space="preserve"> если законодательством Российской Федерации установлен запрет в предоставлении сведений ИСОГД специалист подготавливает проект уведомления об отказе в предоставлении сведений ИСОГД.</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Уведомление подписывается главой администрации (главой муниципального района)</w:t>
            </w:r>
            <w:proofErr w:type="gramStart"/>
            <w:r w:rsidRPr="00923964">
              <w:rPr>
                <w:rFonts w:ascii="Times New Roman" w:hAnsi="Times New Roman"/>
                <w:sz w:val="18"/>
                <w:szCs w:val="18"/>
              </w:rPr>
              <w:t xml:space="preserve"> .</w:t>
            </w:r>
            <w:proofErr w:type="gramEnd"/>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Уведомление об отказе в предоставлении сведений ИСОГД направляется почтовым отправлением в адрес заявителя, а в случае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В случае</w:t>
            </w:r>
            <w:proofErr w:type="gramStart"/>
            <w:r w:rsidRPr="00923964">
              <w:rPr>
                <w:rFonts w:ascii="Times New Roman" w:hAnsi="Times New Roman"/>
                <w:sz w:val="18"/>
                <w:szCs w:val="18"/>
              </w:rPr>
              <w:t>,</w:t>
            </w:r>
            <w:proofErr w:type="gramEnd"/>
            <w:r w:rsidRPr="00923964">
              <w:rPr>
                <w:rFonts w:ascii="Times New Roman" w:hAnsi="Times New Roman"/>
                <w:sz w:val="18"/>
                <w:szCs w:val="18"/>
              </w:rPr>
              <w:t xml:space="preserve"> если в законодательстве Российской Федерации отсутствует запрет в предоставлении сведений ИСОГД заинтересованному лицу специалист подготавливает сопроводительное письмо на имя заявителя.</w:t>
            </w:r>
          </w:p>
          <w:p w:rsid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Специалист передает подготовленные сведения ИСОГД на бумажных и (или) электронных носителях в текстовой и (или) графической формах с сопроводительным письмом на имя заявителя на подписание главе администрации (района).</w:t>
            </w:r>
          </w:p>
          <w:p w:rsidR="00C355D6" w:rsidRDefault="00C355D6" w:rsidP="00923964">
            <w:pPr>
              <w:autoSpaceDE w:val="0"/>
              <w:autoSpaceDN w:val="0"/>
              <w:adjustRightInd w:val="0"/>
              <w:spacing w:after="0" w:line="240" w:lineRule="auto"/>
              <w:ind w:left="-85" w:right="-85"/>
              <w:contextualSpacing/>
              <w:rPr>
                <w:rFonts w:ascii="Times New Roman" w:hAnsi="Times New Roman"/>
                <w:sz w:val="18"/>
                <w:szCs w:val="18"/>
              </w:rPr>
            </w:pPr>
          </w:p>
          <w:p w:rsidR="00C355D6" w:rsidRPr="00923964" w:rsidRDefault="00C355D6" w:rsidP="00923964">
            <w:pPr>
              <w:autoSpaceDE w:val="0"/>
              <w:autoSpaceDN w:val="0"/>
              <w:adjustRightInd w:val="0"/>
              <w:spacing w:after="0" w:line="240" w:lineRule="auto"/>
              <w:ind w:left="-85" w:right="-85"/>
              <w:contextualSpacing/>
              <w:rPr>
                <w:rFonts w:ascii="Times New Roman" w:hAnsi="Times New Roman"/>
                <w:sz w:val="18"/>
                <w:szCs w:val="18"/>
              </w:rPr>
            </w:pPr>
          </w:p>
        </w:tc>
        <w:tc>
          <w:tcPr>
            <w:tcW w:w="156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lastRenderedPageBreak/>
              <w:t xml:space="preserve">2 рабочих дня </w:t>
            </w:r>
          </w:p>
        </w:tc>
        <w:tc>
          <w:tcPr>
            <w:tcW w:w="2126"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Специалист администрации, уполномоченный на подготовку сведений или отказа в предоставлении услуги</w:t>
            </w:r>
          </w:p>
        </w:tc>
        <w:tc>
          <w:tcPr>
            <w:tcW w:w="241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Правовое, документационное и технологическое обеспечение</w:t>
            </w:r>
          </w:p>
        </w:tc>
        <w:tc>
          <w:tcPr>
            <w:tcW w:w="2126" w:type="dxa"/>
          </w:tcPr>
          <w:p w:rsidR="00923964" w:rsidRPr="00923964" w:rsidRDefault="00923964" w:rsidP="00923964">
            <w:pPr>
              <w:spacing w:after="0" w:line="240" w:lineRule="auto"/>
              <w:ind w:left="-85" w:right="-85"/>
              <w:contextualSpacing/>
              <w:rPr>
                <w:rFonts w:ascii="Times New Roman" w:hAnsi="Times New Roman"/>
                <w:sz w:val="18"/>
                <w:szCs w:val="18"/>
              </w:rPr>
            </w:pPr>
          </w:p>
        </w:tc>
      </w:tr>
      <w:tr w:rsidR="00923964" w:rsidRPr="00923964" w:rsidTr="00923964">
        <w:tc>
          <w:tcPr>
            <w:tcW w:w="15134" w:type="dxa"/>
            <w:gridSpan w:val="7"/>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b/>
                <w:sz w:val="18"/>
                <w:szCs w:val="18"/>
              </w:rPr>
              <w:lastRenderedPageBreak/>
              <w:t>4. Наименование административной процедуры 4:  Выдача (направление) сведений ИСОГД</w:t>
            </w:r>
          </w:p>
        </w:tc>
      </w:tr>
      <w:tr w:rsidR="00923964" w:rsidRPr="00923964" w:rsidTr="00923964">
        <w:tc>
          <w:tcPr>
            <w:tcW w:w="641" w:type="dxa"/>
          </w:tcPr>
          <w:p w:rsidR="00923964" w:rsidRPr="00923964" w:rsidRDefault="00923964" w:rsidP="00923964">
            <w:pPr>
              <w:numPr>
                <w:ilvl w:val="0"/>
                <w:numId w:val="17"/>
              </w:numPr>
              <w:spacing w:after="0" w:line="240" w:lineRule="auto"/>
              <w:ind w:right="-85"/>
              <w:contextualSpacing/>
              <w:jc w:val="center"/>
              <w:rPr>
                <w:rFonts w:ascii="Times New Roman" w:hAnsi="Times New Roman"/>
                <w:sz w:val="18"/>
                <w:szCs w:val="18"/>
              </w:rPr>
            </w:pPr>
          </w:p>
        </w:tc>
        <w:tc>
          <w:tcPr>
            <w:tcW w:w="2444"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Выдача (направление) сведений ИСОГД</w:t>
            </w:r>
          </w:p>
        </w:tc>
        <w:tc>
          <w:tcPr>
            <w:tcW w:w="3827" w:type="dxa"/>
          </w:tcPr>
          <w:p w:rsidR="00923964" w:rsidRPr="00923964" w:rsidRDefault="00923964" w:rsidP="00923964">
            <w:pPr>
              <w:autoSpaceDE w:val="0"/>
              <w:autoSpaceDN w:val="0"/>
              <w:adjustRightInd w:val="0"/>
              <w:spacing w:after="0" w:line="240" w:lineRule="auto"/>
              <w:ind w:left="-85" w:right="-85"/>
              <w:contextualSpacing/>
              <w:rPr>
                <w:rFonts w:ascii="Times New Roman" w:hAnsi="Times New Roman"/>
                <w:sz w:val="18"/>
                <w:szCs w:val="18"/>
              </w:rPr>
            </w:pPr>
            <w:proofErr w:type="gramStart"/>
            <w:r w:rsidRPr="00923964">
              <w:rPr>
                <w:rFonts w:ascii="Times New Roman" w:hAnsi="Times New Roman"/>
                <w:sz w:val="18"/>
                <w:szCs w:val="18"/>
              </w:rPr>
              <w:t>Сведения ИСОГД на бумажных и (или) электронных носителях в текстовой и (или) графической формах с сопроводительным письмом на имя заявителя не позднее следующего дня после их подписания направляются по адресу, указанному в заявлении, либо выдаются заявителю лично в отделе администрации или в МФЦ.</w:t>
            </w:r>
            <w:proofErr w:type="gramEnd"/>
          </w:p>
        </w:tc>
        <w:tc>
          <w:tcPr>
            <w:tcW w:w="156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1 раб</w:t>
            </w:r>
            <w:proofErr w:type="gramStart"/>
            <w:r w:rsidRPr="00923964">
              <w:rPr>
                <w:rFonts w:ascii="Times New Roman" w:hAnsi="Times New Roman"/>
                <w:sz w:val="18"/>
                <w:szCs w:val="18"/>
              </w:rPr>
              <w:t>.</w:t>
            </w:r>
            <w:proofErr w:type="gramEnd"/>
            <w:r w:rsidRPr="00923964">
              <w:rPr>
                <w:rFonts w:ascii="Times New Roman" w:hAnsi="Times New Roman"/>
                <w:sz w:val="18"/>
                <w:szCs w:val="18"/>
              </w:rPr>
              <w:t xml:space="preserve"> </w:t>
            </w:r>
            <w:proofErr w:type="gramStart"/>
            <w:r w:rsidRPr="00923964">
              <w:rPr>
                <w:rFonts w:ascii="Times New Roman" w:hAnsi="Times New Roman"/>
                <w:sz w:val="18"/>
                <w:szCs w:val="18"/>
              </w:rPr>
              <w:t>д</w:t>
            </w:r>
            <w:proofErr w:type="gramEnd"/>
            <w:r w:rsidRPr="00923964">
              <w:rPr>
                <w:rFonts w:ascii="Times New Roman" w:hAnsi="Times New Roman"/>
                <w:sz w:val="18"/>
                <w:szCs w:val="18"/>
              </w:rPr>
              <w:t>ень</w:t>
            </w:r>
          </w:p>
        </w:tc>
        <w:tc>
          <w:tcPr>
            <w:tcW w:w="2126"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Специалист администрации или специалист МФЦ</w:t>
            </w:r>
          </w:p>
        </w:tc>
        <w:tc>
          <w:tcPr>
            <w:tcW w:w="2410"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Правовое, документационное и технологическое обеспечение</w:t>
            </w:r>
          </w:p>
        </w:tc>
        <w:tc>
          <w:tcPr>
            <w:tcW w:w="2126" w:type="dxa"/>
          </w:tcPr>
          <w:p w:rsidR="00923964" w:rsidRPr="00923964" w:rsidRDefault="00923964" w:rsidP="00923964">
            <w:pPr>
              <w:spacing w:after="0" w:line="240" w:lineRule="auto"/>
              <w:ind w:left="-85" w:right="-85"/>
              <w:contextualSpacing/>
              <w:rPr>
                <w:rFonts w:ascii="Times New Roman" w:hAnsi="Times New Roman"/>
                <w:sz w:val="18"/>
                <w:szCs w:val="18"/>
              </w:rPr>
            </w:pPr>
          </w:p>
        </w:tc>
      </w:tr>
    </w:tbl>
    <w:p w:rsidR="000F0EF4" w:rsidRPr="00923964" w:rsidRDefault="000F0EF4" w:rsidP="00923964">
      <w:pPr>
        <w:contextualSpacing/>
        <w:jc w:val="both"/>
        <w:rPr>
          <w:rFonts w:ascii="Times New Roman" w:hAnsi="Times New Roman"/>
          <w:sz w:val="18"/>
          <w:szCs w:val="18"/>
        </w:rPr>
      </w:pPr>
    </w:p>
    <w:p w:rsidR="000F0EF4" w:rsidRPr="00C355D6" w:rsidRDefault="000F0EF4" w:rsidP="00923964">
      <w:pPr>
        <w:contextualSpacing/>
        <w:jc w:val="center"/>
        <w:rPr>
          <w:rFonts w:ascii="Times New Roman" w:hAnsi="Times New Roman"/>
          <w:sz w:val="24"/>
          <w:szCs w:val="24"/>
        </w:rPr>
      </w:pPr>
      <w:r w:rsidRPr="00C355D6">
        <w:rPr>
          <w:rFonts w:ascii="Times New Roman" w:hAnsi="Times New Roman"/>
          <w:sz w:val="24"/>
          <w:szCs w:val="24"/>
        </w:rPr>
        <w:t>Раздел 8. «Особенности предоставления «</w:t>
      </w:r>
      <w:proofErr w:type="spellStart"/>
      <w:r w:rsidRPr="00C355D6">
        <w:rPr>
          <w:rFonts w:ascii="Times New Roman" w:hAnsi="Times New Roman"/>
          <w:sz w:val="24"/>
          <w:szCs w:val="24"/>
        </w:rPr>
        <w:t>подуслуги</w:t>
      </w:r>
      <w:proofErr w:type="spellEnd"/>
      <w:r w:rsidRPr="00C355D6">
        <w:rPr>
          <w:rFonts w:ascii="Times New Roman" w:hAnsi="Times New Roman"/>
          <w:sz w:val="24"/>
          <w:szCs w:val="24"/>
        </w:rPr>
        <w:t>» в электронной форме»</w:t>
      </w:r>
    </w:p>
    <w:p w:rsidR="000F0EF4" w:rsidRPr="00C355D6" w:rsidRDefault="000F0EF4" w:rsidP="00923964">
      <w:pPr>
        <w:contextualSpacing/>
        <w:jc w:val="both"/>
        <w:rPr>
          <w:rFonts w:ascii="Times New Roman" w:hAnsi="Times New Roman"/>
          <w:sz w:val="24"/>
          <w:szCs w:val="24"/>
        </w:rPr>
      </w:pPr>
    </w:p>
    <w:p w:rsidR="000F0EF4" w:rsidRPr="00923964" w:rsidRDefault="000F0EF4" w:rsidP="00923964">
      <w:pPr>
        <w:contextualSpacing/>
        <w:jc w:val="both"/>
        <w:rPr>
          <w:rFonts w:ascii="Times New Roman" w:hAnsi="Times New Roman"/>
          <w:sz w:val="18"/>
          <w:szCs w:val="18"/>
        </w:rPr>
      </w:pPr>
    </w:p>
    <w:tbl>
      <w:tblPr>
        <w:tblStyle w:val="7"/>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923964" w:rsidRPr="00923964" w:rsidTr="00923964">
        <w:tc>
          <w:tcPr>
            <w:tcW w:w="2376"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Способ получения заявителем информации о сроках и порядке предоставления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1627"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Способ записи на прием в орган, МФЦ для подачи запроса о предоставлении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134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Способ формирования запроса о предоставлении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1844"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Способ приема и регистрации органом, предоставляющим услугу, запроса о предоставлении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и иных документов, необходимых для предоставления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184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Способ оплаты государственной пошлины за предоставление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и уплаты иных платежей, взимаемых в соответствии с законодательством Российской Федерации</w:t>
            </w:r>
          </w:p>
        </w:tc>
        <w:tc>
          <w:tcPr>
            <w:tcW w:w="2835"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Способ получения сведений о ходе выполнения запроса о предоставлении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c>
          <w:tcPr>
            <w:tcW w:w="311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Способ подачи жалобы на нарушение порядка предоставления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w:t>
            </w:r>
          </w:p>
        </w:tc>
      </w:tr>
      <w:tr w:rsidR="00923964" w:rsidRPr="00923964" w:rsidTr="00923964">
        <w:tc>
          <w:tcPr>
            <w:tcW w:w="2376"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w:t>
            </w:r>
          </w:p>
        </w:tc>
        <w:tc>
          <w:tcPr>
            <w:tcW w:w="1627"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2</w:t>
            </w:r>
          </w:p>
        </w:tc>
        <w:tc>
          <w:tcPr>
            <w:tcW w:w="134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3</w:t>
            </w:r>
          </w:p>
        </w:tc>
        <w:tc>
          <w:tcPr>
            <w:tcW w:w="1844" w:type="dxa"/>
          </w:tcPr>
          <w:p w:rsidR="00923964" w:rsidRPr="00923964" w:rsidRDefault="00923964" w:rsidP="00923964">
            <w:pPr>
              <w:spacing w:after="0" w:line="240" w:lineRule="auto"/>
              <w:ind w:left="-85" w:right="-85"/>
              <w:contextualSpacing/>
              <w:rPr>
                <w:rFonts w:ascii="Times New Roman" w:hAnsi="Times New Roman"/>
                <w:b/>
                <w:sz w:val="18"/>
                <w:szCs w:val="18"/>
              </w:rPr>
            </w:pPr>
            <w:r w:rsidRPr="00923964">
              <w:rPr>
                <w:rFonts w:ascii="Times New Roman" w:hAnsi="Times New Roman"/>
                <w:b/>
                <w:sz w:val="18"/>
                <w:szCs w:val="18"/>
              </w:rPr>
              <w:t>4</w:t>
            </w:r>
          </w:p>
        </w:tc>
        <w:tc>
          <w:tcPr>
            <w:tcW w:w="1843"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5</w:t>
            </w:r>
          </w:p>
        </w:tc>
        <w:tc>
          <w:tcPr>
            <w:tcW w:w="2835"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6</w:t>
            </w:r>
          </w:p>
        </w:tc>
        <w:tc>
          <w:tcPr>
            <w:tcW w:w="3119" w:type="dxa"/>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7</w:t>
            </w:r>
          </w:p>
        </w:tc>
      </w:tr>
      <w:tr w:rsidR="00923964" w:rsidRPr="00923964" w:rsidTr="00923964">
        <w:tc>
          <w:tcPr>
            <w:tcW w:w="14993" w:type="dxa"/>
            <w:gridSpan w:val="7"/>
          </w:tcPr>
          <w:p w:rsidR="00923964" w:rsidRPr="00923964" w:rsidRDefault="00923964" w:rsidP="00923964">
            <w:pPr>
              <w:spacing w:after="0" w:line="240" w:lineRule="auto"/>
              <w:ind w:left="-85" w:right="-85"/>
              <w:contextualSpacing/>
              <w:jc w:val="center"/>
              <w:rPr>
                <w:rFonts w:ascii="Times New Roman" w:hAnsi="Times New Roman"/>
                <w:b/>
                <w:sz w:val="18"/>
                <w:szCs w:val="18"/>
              </w:rPr>
            </w:pPr>
            <w:r w:rsidRPr="00923964">
              <w:rPr>
                <w:rFonts w:ascii="Times New Roman" w:hAnsi="Times New Roman"/>
                <w:b/>
                <w:sz w:val="18"/>
                <w:szCs w:val="18"/>
              </w:rPr>
              <w:t>1. Наименование «</w:t>
            </w:r>
            <w:proofErr w:type="spellStart"/>
            <w:r w:rsidRPr="00923964">
              <w:rPr>
                <w:rFonts w:ascii="Times New Roman" w:hAnsi="Times New Roman"/>
                <w:b/>
                <w:sz w:val="18"/>
                <w:szCs w:val="18"/>
              </w:rPr>
              <w:t>подуслуги</w:t>
            </w:r>
            <w:proofErr w:type="spellEnd"/>
            <w:r w:rsidRPr="00923964">
              <w:rPr>
                <w:rFonts w:ascii="Times New Roman" w:hAnsi="Times New Roman"/>
                <w:b/>
                <w:sz w:val="18"/>
                <w:szCs w:val="18"/>
              </w:rPr>
              <w:t>» 1: Предоставление сведений информационной системы обеспечения градостроительной деятельности</w:t>
            </w:r>
          </w:p>
        </w:tc>
      </w:tr>
      <w:tr w:rsidR="00923964" w:rsidRPr="00923964" w:rsidTr="00923964">
        <w:tc>
          <w:tcPr>
            <w:tcW w:w="2376"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Единый портал государственных услуг;</w:t>
            </w:r>
          </w:p>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Портал государственных и муниципальных услуг Воронежской области</w:t>
            </w:r>
          </w:p>
        </w:tc>
        <w:tc>
          <w:tcPr>
            <w:tcW w:w="1627" w:type="dxa"/>
          </w:tcPr>
          <w:p w:rsidR="00923964" w:rsidRPr="00923964" w:rsidRDefault="00923964" w:rsidP="00923964">
            <w:pPr>
              <w:spacing w:after="0" w:line="240" w:lineRule="auto"/>
              <w:ind w:left="-85" w:right="-85"/>
              <w:contextualSpacing/>
              <w:rPr>
                <w:rFonts w:ascii="Times New Roman" w:hAnsi="Times New Roman"/>
                <w:sz w:val="18"/>
                <w:szCs w:val="18"/>
              </w:rPr>
            </w:pPr>
          </w:p>
        </w:tc>
        <w:tc>
          <w:tcPr>
            <w:tcW w:w="1349"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Через экранную форму ЕПГУ</w:t>
            </w:r>
          </w:p>
        </w:tc>
        <w:tc>
          <w:tcPr>
            <w:tcW w:w="1844"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Не требуется предоставление заявителем документов на бумажном носителе</w:t>
            </w:r>
          </w:p>
        </w:tc>
        <w:tc>
          <w:tcPr>
            <w:tcW w:w="1843" w:type="dxa"/>
          </w:tcPr>
          <w:p w:rsidR="00923964" w:rsidRPr="00923964" w:rsidRDefault="00923964" w:rsidP="00923964">
            <w:pPr>
              <w:spacing w:after="0" w:line="240" w:lineRule="auto"/>
              <w:ind w:left="-85" w:right="-85"/>
              <w:contextualSpacing/>
              <w:jc w:val="center"/>
              <w:rPr>
                <w:rFonts w:ascii="Times New Roman" w:hAnsi="Times New Roman"/>
                <w:sz w:val="18"/>
                <w:szCs w:val="18"/>
              </w:rPr>
            </w:pPr>
            <w:r w:rsidRPr="00923964">
              <w:rPr>
                <w:rFonts w:ascii="Times New Roman" w:hAnsi="Times New Roman"/>
                <w:sz w:val="18"/>
                <w:szCs w:val="18"/>
              </w:rPr>
              <w:t>нет</w:t>
            </w:r>
          </w:p>
        </w:tc>
        <w:tc>
          <w:tcPr>
            <w:tcW w:w="2835"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личный кабинет заявителя на Едином портале государственных и муниципальных услуг (функций)</w:t>
            </w:r>
          </w:p>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xml:space="preserve">- личный кабинет заявителя </w:t>
            </w:r>
            <w:proofErr w:type="gramStart"/>
            <w:r w:rsidRPr="00923964">
              <w:rPr>
                <w:rFonts w:ascii="Times New Roman" w:hAnsi="Times New Roman"/>
                <w:sz w:val="18"/>
                <w:szCs w:val="18"/>
              </w:rPr>
              <w:t>на</w:t>
            </w:r>
            <w:proofErr w:type="gramEnd"/>
            <w:r w:rsidRPr="00923964">
              <w:rPr>
                <w:rFonts w:ascii="Times New Roman" w:hAnsi="Times New Roman"/>
                <w:sz w:val="18"/>
                <w:szCs w:val="18"/>
              </w:rPr>
              <w:t xml:space="preserve"> </w:t>
            </w:r>
            <w:proofErr w:type="gramStart"/>
            <w:r w:rsidRPr="00923964">
              <w:rPr>
                <w:rFonts w:ascii="Times New Roman" w:hAnsi="Times New Roman"/>
                <w:sz w:val="18"/>
                <w:szCs w:val="18"/>
              </w:rPr>
              <w:t>портала</w:t>
            </w:r>
            <w:proofErr w:type="gramEnd"/>
            <w:r w:rsidRPr="00923964">
              <w:rPr>
                <w:rFonts w:ascii="Times New Roman" w:hAnsi="Times New Roman"/>
                <w:sz w:val="18"/>
                <w:szCs w:val="18"/>
              </w:rPr>
              <w:t xml:space="preserve"> государственных и муниципальных услуг Воронежской области.</w:t>
            </w:r>
          </w:p>
        </w:tc>
        <w:tc>
          <w:tcPr>
            <w:tcW w:w="3119" w:type="dxa"/>
          </w:tcPr>
          <w:p w:rsidR="00923964" w:rsidRPr="00923964" w:rsidRDefault="00923964" w:rsidP="00923964">
            <w:pPr>
              <w:spacing w:after="0" w:line="240" w:lineRule="auto"/>
              <w:ind w:left="-85" w:right="-85"/>
              <w:contextualSpacing/>
              <w:rPr>
                <w:rFonts w:ascii="Times New Roman" w:hAnsi="Times New Roman"/>
                <w:sz w:val="18"/>
                <w:szCs w:val="18"/>
              </w:rPr>
            </w:pPr>
            <w:r w:rsidRPr="00923964">
              <w:rPr>
                <w:rFonts w:ascii="Times New Roman" w:hAnsi="Times New Roman"/>
                <w:sz w:val="18"/>
                <w:szCs w:val="18"/>
              </w:rPr>
              <w:t>- Единый портал государственных и муниципальных услуг (функций) - Портал государственных и муниципальных услуг Воронежской области</w:t>
            </w:r>
          </w:p>
        </w:tc>
      </w:tr>
    </w:tbl>
    <w:p w:rsidR="000F0EF4" w:rsidRPr="00923964" w:rsidRDefault="000F0EF4" w:rsidP="00923964">
      <w:pPr>
        <w:contextualSpacing/>
        <w:jc w:val="both"/>
        <w:rPr>
          <w:rFonts w:ascii="Times New Roman" w:hAnsi="Times New Roman"/>
          <w:sz w:val="18"/>
          <w:szCs w:val="18"/>
        </w:rPr>
      </w:pPr>
    </w:p>
    <w:p w:rsidR="000F0EF4" w:rsidRPr="00923964" w:rsidRDefault="000F0EF4" w:rsidP="00923964">
      <w:pPr>
        <w:contextualSpacing/>
        <w:jc w:val="both"/>
        <w:rPr>
          <w:rFonts w:ascii="Times New Roman" w:hAnsi="Times New Roman"/>
          <w:sz w:val="18"/>
          <w:szCs w:val="18"/>
        </w:rPr>
      </w:pPr>
    </w:p>
    <w:p w:rsidR="000F0EF4" w:rsidRPr="00923964" w:rsidRDefault="000F0EF4" w:rsidP="00923964">
      <w:pPr>
        <w:contextualSpacing/>
        <w:jc w:val="both"/>
        <w:rPr>
          <w:rFonts w:ascii="Times New Roman" w:hAnsi="Times New Roman"/>
          <w:sz w:val="18"/>
          <w:szCs w:val="18"/>
        </w:rPr>
      </w:pPr>
    </w:p>
    <w:p w:rsidR="000F0EF4" w:rsidRPr="00923964" w:rsidRDefault="000F0EF4" w:rsidP="00923964">
      <w:pPr>
        <w:contextualSpacing/>
        <w:jc w:val="both"/>
        <w:rPr>
          <w:rFonts w:ascii="Times New Roman" w:hAnsi="Times New Roman"/>
          <w:sz w:val="18"/>
          <w:szCs w:val="18"/>
        </w:rPr>
      </w:pPr>
    </w:p>
    <w:p w:rsidR="000F0EF4" w:rsidRPr="00923964" w:rsidRDefault="000F0EF4" w:rsidP="00923964">
      <w:pPr>
        <w:contextualSpacing/>
        <w:jc w:val="both"/>
        <w:rPr>
          <w:rFonts w:ascii="Times New Roman" w:hAnsi="Times New Roman"/>
          <w:sz w:val="18"/>
          <w:szCs w:val="18"/>
        </w:rPr>
      </w:pPr>
    </w:p>
    <w:p w:rsidR="000F0EF4" w:rsidRPr="00923964" w:rsidRDefault="000F0EF4" w:rsidP="00923964">
      <w:pPr>
        <w:contextualSpacing/>
        <w:jc w:val="both"/>
        <w:rPr>
          <w:rFonts w:ascii="Times New Roman" w:hAnsi="Times New Roman"/>
          <w:sz w:val="18"/>
          <w:szCs w:val="18"/>
        </w:rPr>
      </w:pPr>
    </w:p>
    <w:p w:rsidR="000F0EF4" w:rsidRPr="00923964" w:rsidRDefault="000F0EF4" w:rsidP="00923964">
      <w:pPr>
        <w:contextualSpacing/>
        <w:jc w:val="both"/>
        <w:rPr>
          <w:rFonts w:ascii="Times New Roman" w:hAnsi="Times New Roman"/>
          <w:sz w:val="18"/>
          <w:szCs w:val="18"/>
        </w:rPr>
      </w:pPr>
    </w:p>
    <w:p w:rsidR="000F0EF4" w:rsidRPr="00923964" w:rsidRDefault="000F0EF4" w:rsidP="00923964">
      <w:pPr>
        <w:contextualSpacing/>
        <w:jc w:val="both"/>
        <w:rPr>
          <w:rFonts w:ascii="Times New Roman" w:hAnsi="Times New Roman"/>
          <w:sz w:val="18"/>
          <w:szCs w:val="18"/>
        </w:rPr>
        <w:sectPr w:rsidR="000F0EF4" w:rsidRPr="00923964" w:rsidSect="00C60C2B">
          <w:pgSz w:w="16838" w:h="11906" w:orient="landscape"/>
          <w:pgMar w:top="851" w:right="851" w:bottom="1134" w:left="851" w:header="709" w:footer="709" w:gutter="0"/>
          <w:cols w:space="708"/>
          <w:docGrid w:linePitch="360"/>
        </w:sectPr>
      </w:pPr>
    </w:p>
    <w:p w:rsidR="00923964" w:rsidRPr="00923964" w:rsidRDefault="00923964" w:rsidP="00923964">
      <w:pPr>
        <w:keepNext/>
        <w:keepLines/>
        <w:spacing w:before="480" w:after="0"/>
        <w:contextualSpacing/>
        <w:jc w:val="right"/>
        <w:outlineLvl w:val="0"/>
        <w:rPr>
          <w:rFonts w:ascii="Times New Roman" w:hAnsi="Times New Roman"/>
          <w:b/>
          <w:bCs/>
          <w:sz w:val="18"/>
          <w:szCs w:val="18"/>
          <w:lang w:eastAsia="en-US"/>
        </w:rPr>
      </w:pPr>
      <w:r w:rsidRPr="00923964">
        <w:rPr>
          <w:rFonts w:ascii="Times New Roman" w:hAnsi="Times New Roman"/>
          <w:b/>
          <w:bCs/>
          <w:sz w:val="18"/>
          <w:szCs w:val="18"/>
          <w:lang w:eastAsia="en-US"/>
        </w:rPr>
        <w:lastRenderedPageBreak/>
        <w:t>Приложение 1</w:t>
      </w:r>
    </w:p>
    <w:p w:rsidR="00923964" w:rsidRPr="00923964" w:rsidRDefault="00923964" w:rsidP="00923964">
      <w:pPr>
        <w:autoSpaceDE w:val="0"/>
        <w:autoSpaceDN w:val="0"/>
        <w:adjustRightInd w:val="0"/>
        <w:spacing w:after="0" w:line="240" w:lineRule="auto"/>
        <w:contextualSpacing/>
        <w:jc w:val="right"/>
        <w:rPr>
          <w:rFonts w:ascii="Times New Roman" w:hAnsi="Times New Roman"/>
          <w:sz w:val="18"/>
          <w:szCs w:val="18"/>
        </w:rPr>
      </w:pPr>
      <w:r w:rsidRPr="00923964">
        <w:rPr>
          <w:rFonts w:ascii="Times New Roman" w:hAnsi="Times New Roman"/>
          <w:sz w:val="18"/>
          <w:szCs w:val="18"/>
        </w:rPr>
        <w:t>Форма заявления</w:t>
      </w:r>
    </w:p>
    <w:p w:rsidR="00923964" w:rsidRPr="00923964" w:rsidRDefault="00923964" w:rsidP="00923964">
      <w:pPr>
        <w:autoSpaceDE w:val="0"/>
        <w:autoSpaceDN w:val="0"/>
        <w:adjustRightInd w:val="0"/>
        <w:spacing w:after="0" w:line="240" w:lineRule="auto"/>
        <w:contextualSpacing/>
        <w:jc w:val="right"/>
        <w:rPr>
          <w:rFonts w:ascii="Times New Roman" w:hAnsi="Times New Roman"/>
          <w:sz w:val="18"/>
          <w:szCs w:val="18"/>
        </w:rPr>
      </w:pPr>
    </w:p>
    <w:p w:rsidR="00923964" w:rsidRPr="00923964" w:rsidRDefault="00923964" w:rsidP="00923964">
      <w:pPr>
        <w:autoSpaceDE w:val="0"/>
        <w:autoSpaceDN w:val="0"/>
        <w:adjustRightInd w:val="0"/>
        <w:spacing w:after="0" w:line="240" w:lineRule="auto"/>
        <w:contextualSpacing/>
        <w:jc w:val="both"/>
        <w:rPr>
          <w:rFonts w:ascii="Times New Roman" w:eastAsia="Calibri" w:hAnsi="Times New Roman"/>
          <w:sz w:val="18"/>
          <w:szCs w:val="18"/>
        </w:rPr>
      </w:pP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hAnsi="Times New Roman"/>
          <w:sz w:val="18"/>
          <w:szCs w:val="18"/>
        </w:rPr>
        <w:t xml:space="preserve">В </w:t>
      </w:r>
      <w:proofErr w:type="spellStart"/>
      <w:r w:rsidRPr="00923964">
        <w:rPr>
          <w:rFonts w:ascii="Times New Roman" w:eastAsia="Calibri" w:hAnsi="Times New Roman"/>
          <w:sz w:val="18"/>
          <w:szCs w:val="18"/>
        </w:rPr>
        <w:t>администрацию___</w:t>
      </w:r>
      <w:r w:rsidRPr="00923964">
        <w:rPr>
          <w:rFonts w:ascii="Times New Roman" w:eastAsia="Calibri" w:hAnsi="Times New Roman"/>
          <w:sz w:val="18"/>
          <w:szCs w:val="18"/>
          <w:u w:val="single"/>
        </w:rPr>
        <w:t>Семилукского</w:t>
      </w:r>
      <w:proofErr w:type="spellEnd"/>
      <w:r w:rsidRPr="00923964">
        <w:rPr>
          <w:rFonts w:ascii="Times New Roman" w:eastAsia="Calibri" w:hAnsi="Times New Roman"/>
          <w:sz w:val="18"/>
          <w:szCs w:val="18"/>
        </w:rPr>
        <w:t>___</w:t>
      </w: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eastAsia="Calibri" w:hAnsi="Times New Roman"/>
          <w:sz w:val="18"/>
          <w:szCs w:val="18"/>
        </w:rPr>
        <w:t>муниципального района</w:t>
      </w: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eastAsia="Calibri" w:hAnsi="Times New Roman"/>
          <w:sz w:val="18"/>
          <w:szCs w:val="18"/>
        </w:rPr>
        <w:t>___________________________________________</w:t>
      </w:r>
    </w:p>
    <w:p w:rsidR="00923964" w:rsidRPr="00923964" w:rsidRDefault="00923964" w:rsidP="00923964">
      <w:pPr>
        <w:autoSpaceDE w:val="0"/>
        <w:autoSpaceDN w:val="0"/>
        <w:adjustRightInd w:val="0"/>
        <w:spacing w:after="0" w:line="240" w:lineRule="auto"/>
        <w:ind w:left="3686"/>
        <w:contextualSpacing/>
        <w:jc w:val="center"/>
        <w:rPr>
          <w:rFonts w:ascii="Times New Roman" w:eastAsia="Calibri" w:hAnsi="Times New Roman"/>
          <w:sz w:val="18"/>
          <w:szCs w:val="18"/>
        </w:rPr>
      </w:pPr>
      <w:r w:rsidRPr="00923964">
        <w:rPr>
          <w:rFonts w:ascii="Times New Roman" w:eastAsia="Calibri" w:hAnsi="Times New Roman"/>
          <w:sz w:val="18"/>
          <w:szCs w:val="18"/>
        </w:rPr>
        <w:t>(Ф.И.О.)</w:t>
      </w: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eastAsia="Calibri" w:hAnsi="Times New Roman"/>
          <w:sz w:val="18"/>
          <w:szCs w:val="18"/>
        </w:rPr>
        <w:t>паспорт ___________________________________________</w:t>
      </w:r>
    </w:p>
    <w:p w:rsidR="00923964" w:rsidRPr="00923964" w:rsidRDefault="00923964" w:rsidP="00923964">
      <w:pPr>
        <w:autoSpaceDE w:val="0"/>
        <w:autoSpaceDN w:val="0"/>
        <w:adjustRightInd w:val="0"/>
        <w:spacing w:after="0" w:line="240" w:lineRule="auto"/>
        <w:ind w:left="3686"/>
        <w:contextualSpacing/>
        <w:jc w:val="center"/>
        <w:rPr>
          <w:rFonts w:ascii="Times New Roman" w:eastAsia="Calibri" w:hAnsi="Times New Roman"/>
          <w:sz w:val="18"/>
          <w:szCs w:val="18"/>
        </w:rPr>
      </w:pPr>
      <w:r w:rsidRPr="00923964">
        <w:rPr>
          <w:rFonts w:ascii="Times New Roman" w:eastAsia="Calibri" w:hAnsi="Times New Roman"/>
          <w:sz w:val="18"/>
          <w:szCs w:val="18"/>
        </w:rPr>
        <w:t xml:space="preserve">(серия, №, кем, когда </w:t>
      </w:r>
      <w:proofErr w:type="gramStart"/>
      <w:r w:rsidRPr="00923964">
        <w:rPr>
          <w:rFonts w:ascii="Times New Roman" w:eastAsia="Calibri" w:hAnsi="Times New Roman"/>
          <w:sz w:val="18"/>
          <w:szCs w:val="18"/>
        </w:rPr>
        <w:t>выдан</w:t>
      </w:r>
      <w:proofErr w:type="gramEnd"/>
      <w:r w:rsidRPr="00923964">
        <w:rPr>
          <w:rFonts w:ascii="Times New Roman" w:eastAsia="Calibri" w:hAnsi="Times New Roman"/>
          <w:sz w:val="18"/>
          <w:szCs w:val="18"/>
        </w:rPr>
        <w:t>)</w:t>
      </w: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eastAsia="Calibri" w:hAnsi="Times New Roman"/>
          <w:sz w:val="18"/>
          <w:szCs w:val="18"/>
        </w:rPr>
        <w:t>проживающег</w:t>
      </w:r>
      <w:proofErr w:type="gramStart"/>
      <w:r w:rsidRPr="00923964">
        <w:rPr>
          <w:rFonts w:ascii="Times New Roman" w:eastAsia="Calibri" w:hAnsi="Times New Roman"/>
          <w:sz w:val="18"/>
          <w:szCs w:val="18"/>
        </w:rPr>
        <w:t>о(</w:t>
      </w:r>
      <w:proofErr w:type="gramEnd"/>
      <w:r w:rsidRPr="00923964">
        <w:rPr>
          <w:rFonts w:ascii="Times New Roman" w:eastAsia="Calibri" w:hAnsi="Times New Roman"/>
          <w:sz w:val="18"/>
          <w:szCs w:val="18"/>
        </w:rPr>
        <w:t>ей) по адресу: ______________________________________________________________________________________</w:t>
      </w: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eastAsia="Calibri" w:hAnsi="Times New Roman"/>
          <w:sz w:val="18"/>
          <w:szCs w:val="18"/>
        </w:rPr>
        <w:t>контактный телефон ___________________________________________</w:t>
      </w: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eastAsia="Calibri" w:hAnsi="Times New Roman"/>
          <w:sz w:val="18"/>
          <w:szCs w:val="18"/>
        </w:rPr>
        <w:t>для юридических лиц</w:t>
      </w: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eastAsia="Calibri" w:hAnsi="Times New Roman"/>
          <w:sz w:val="18"/>
          <w:szCs w:val="18"/>
        </w:rPr>
        <w:t>___________________________________________</w:t>
      </w:r>
    </w:p>
    <w:p w:rsidR="00923964" w:rsidRPr="00923964" w:rsidRDefault="00923964" w:rsidP="00923964">
      <w:pPr>
        <w:autoSpaceDE w:val="0"/>
        <w:autoSpaceDN w:val="0"/>
        <w:adjustRightInd w:val="0"/>
        <w:spacing w:after="0" w:line="240" w:lineRule="auto"/>
        <w:ind w:left="3686"/>
        <w:contextualSpacing/>
        <w:jc w:val="center"/>
        <w:rPr>
          <w:rFonts w:ascii="Times New Roman" w:eastAsia="Calibri" w:hAnsi="Times New Roman"/>
          <w:sz w:val="18"/>
          <w:szCs w:val="18"/>
        </w:rPr>
      </w:pPr>
      <w:r w:rsidRPr="00923964">
        <w:rPr>
          <w:rFonts w:ascii="Times New Roman" w:eastAsia="Calibri" w:hAnsi="Times New Roman"/>
          <w:sz w:val="18"/>
          <w:szCs w:val="18"/>
        </w:rPr>
        <w:t>(наименование, адрес, ОГРН, контактный телефон)</w:t>
      </w:r>
    </w:p>
    <w:p w:rsidR="00923964" w:rsidRPr="00923964" w:rsidRDefault="00923964" w:rsidP="00923964">
      <w:pPr>
        <w:autoSpaceDE w:val="0"/>
        <w:autoSpaceDN w:val="0"/>
        <w:adjustRightInd w:val="0"/>
        <w:spacing w:after="0" w:line="240" w:lineRule="auto"/>
        <w:ind w:left="3686"/>
        <w:contextualSpacing/>
        <w:rPr>
          <w:rFonts w:ascii="Times New Roman" w:eastAsia="Calibri" w:hAnsi="Times New Roman"/>
          <w:sz w:val="18"/>
          <w:szCs w:val="18"/>
        </w:rPr>
      </w:pPr>
      <w:r w:rsidRPr="00923964">
        <w:rPr>
          <w:rFonts w:ascii="Times New Roman" w:eastAsia="Calibri" w:hAnsi="Times New Roman"/>
          <w:sz w:val="18"/>
          <w:szCs w:val="18"/>
        </w:rPr>
        <w:t>___________________________________________</w:t>
      </w:r>
    </w:p>
    <w:p w:rsidR="00923964" w:rsidRPr="00923964" w:rsidRDefault="00923964" w:rsidP="00923964">
      <w:pPr>
        <w:autoSpaceDE w:val="0"/>
        <w:autoSpaceDN w:val="0"/>
        <w:adjustRightInd w:val="0"/>
        <w:spacing w:after="0" w:line="240" w:lineRule="auto"/>
        <w:contextualSpacing/>
        <w:jc w:val="both"/>
        <w:rPr>
          <w:rFonts w:ascii="Times New Roman" w:eastAsia="Calibri" w:hAnsi="Times New Roman"/>
          <w:sz w:val="18"/>
          <w:szCs w:val="18"/>
        </w:rPr>
      </w:pPr>
    </w:p>
    <w:p w:rsidR="00923964" w:rsidRPr="00923964" w:rsidRDefault="00923964" w:rsidP="00923964">
      <w:pPr>
        <w:autoSpaceDE w:val="0"/>
        <w:autoSpaceDN w:val="0"/>
        <w:adjustRightInd w:val="0"/>
        <w:spacing w:after="0" w:line="240" w:lineRule="auto"/>
        <w:contextualSpacing/>
        <w:jc w:val="center"/>
        <w:rPr>
          <w:rFonts w:ascii="Times New Roman" w:eastAsia="Calibri" w:hAnsi="Times New Roman"/>
          <w:sz w:val="18"/>
          <w:szCs w:val="18"/>
        </w:rPr>
      </w:pPr>
      <w:bookmarkStart w:id="1" w:name="Par470"/>
      <w:bookmarkEnd w:id="1"/>
      <w:r w:rsidRPr="00923964">
        <w:rPr>
          <w:rFonts w:ascii="Times New Roman" w:eastAsia="Calibri" w:hAnsi="Times New Roman"/>
          <w:sz w:val="18"/>
          <w:szCs w:val="18"/>
        </w:rPr>
        <w:t>ЗАЯВЛЕНИЕ</w:t>
      </w:r>
    </w:p>
    <w:p w:rsidR="00923964" w:rsidRPr="00923964" w:rsidRDefault="00923964" w:rsidP="00923964">
      <w:pPr>
        <w:autoSpaceDE w:val="0"/>
        <w:autoSpaceDN w:val="0"/>
        <w:adjustRightInd w:val="0"/>
        <w:spacing w:after="0" w:line="240" w:lineRule="auto"/>
        <w:contextualSpacing/>
        <w:jc w:val="both"/>
        <w:rPr>
          <w:rFonts w:ascii="Times New Roman" w:eastAsia="Calibri" w:hAnsi="Times New Roman"/>
          <w:sz w:val="18"/>
          <w:szCs w:val="18"/>
        </w:rPr>
      </w:pPr>
    </w:p>
    <w:p w:rsidR="00923964" w:rsidRPr="00923964" w:rsidRDefault="00923964" w:rsidP="00923964">
      <w:pPr>
        <w:autoSpaceDE w:val="0"/>
        <w:autoSpaceDN w:val="0"/>
        <w:adjustRightInd w:val="0"/>
        <w:spacing w:after="0" w:line="240" w:lineRule="auto"/>
        <w:ind w:firstLine="709"/>
        <w:contextualSpacing/>
        <w:jc w:val="both"/>
        <w:rPr>
          <w:rFonts w:ascii="Times New Roman" w:eastAsia="Calibri" w:hAnsi="Times New Roman"/>
          <w:sz w:val="18"/>
          <w:szCs w:val="18"/>
        </w:rPr>
      </w:pPr>
      <w:r w:rsidRPr="00923964">
        <w:rPr>
          <w:rFonts w:ascii="Times New Roman" w:eastAsia="Calibri" w:hAnsi="Times New Roman"/>
          <w:sz w:val="18"/>
          <w:szCs w:val="18"/>
        </w:rPr>
        <w:t>Прошу предоставить сведения из информационной системы обеспечения градостроительной деятельности:</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__________________________________________________________________</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раздел информационной системы обеспечения градостроительной деятельности</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__________________________________________________________________</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 xml:space="preserve">                        вид запрашиваемых сведений</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__________________________________________________________________</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форма предоставления сведений (на электронном или на бумажном носителе)</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__________________________________________________________________</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 xml:space="preserve">                              способ доставки</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«___» _____________ 20___ г.                ___________/___________________</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 xml:space="preserve">                                              подпись         Ф.И.О.</w:t>
      </w: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p>
    <w:p w:rsidR="00923964" w:rsidRPr="00923964" w:rsidRDefault="00923964" w:rsidP="00923964">
      <w:pPr>
        <w:autoSpaceDE w:val="0"/>
        <w:autoSpaceDN w:val="0"/>
        <w:adjustRightInd w:val="0"/>
        <w:spacing w:after="0" w:line="240" w:lineRule="auto"/>
        <w:contextualSpacing/>
        <w:rPr>
          <w:rFonts w:ascii="Times New Roman" w:eastAsia="Calibri" w:hAnsi="Times New Roman"/>
          <w:sz w:val="18"/>
          <w:szCs w:val="18"/>
        </w:rPr>
      </w:pPr>
      <w:r w:rsidRPr="00923964">
        <w:rPr>
          <w:rFonts w:ascii="Times New Roman" w:eastAsia="Calibri" w:hAnsi="Times New Roman"/>
          <w:sz w:val="18"/>
          <w:szCs w:val="18"/>
        </w:rPr>
        <w:t xml:space="preserve">    Приложение: ___________________________________________________________</w:t>
      </w:r>
    </w:p>
    <w:p w:rsidR="00923964" w:rsidRPr="00923964" w:rsidRDefault="00923964" w:rsidP="00923964">
      <w:pPr>
        <w:autoSpaceDE w:val="0"/>
        <w:autoSpaceDN w:val="0"/>
        <w:adjustRightInd w:val="0"/>
        <w:spacing w:after="0" w:line="240" w:lineRule="auto"/>
        <w:contextualSpacing/>
        <w:jc w:val="both"/>
        <w:rPr>
          <w:rFonts w:ascii="Times New Roman" w:eastAsia="Calibri" w:hAnsi="Times New Roman"/>
          <w:sz w:val="18"/>
          <w:szCs w:val="18"/>
        </w:rPr>
      </w:pPr>
    </w:p>
    <w:p w:rsidR="000F0EF4" w:rsidRDefault="000F0EF4" w:rsidP="00923964">
      <w:pPr>
        <w:autoSpaceDE w:val="0"/>
        <w:autoSpaceDN w:val="0"/>
        <w:adjustRightInd w:val="0"/>
        <w:ind w:left="6371" w:firstLine="1"/>
        <w:contextualSpacing/>
        <w:jc w:val="both"/>
        <w:rPr>
          <w:rFonts w:ascii="Times New Roman" w:hAnsi="Times New Roman"/>
        </w:rPr>
      </w:pPr>
    </w:p>
    <w:sectPr w:rsidR="000F0EF4" w:rsidSect="009239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83" w:rsidRDefault="00BF5683" w:rsidP="00923964">
      <w:pPr>
        <w:spacing w:after="0" w:line="240" w:lineRule="auto"/>
      </w:pPr>
      <w:r>
        <w:separator/>
      </w:r>
    </w:p>
  </w:endnote>
  <w:endnote w:type="continuationSeparator" w:id="0">
    <w:p w:rsidR="00BF5683" w:rsidRDefault="00BF5683" w:rsidP="0092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83" w:rsidRDefault="00BF5683" w:rsidP="00923964">
      <w:pPr>
        <w:spacing w:after="0" w:line="240" w:lineRule="auto"/>
      </w:pPr>
      <w:r>
        <w:separator/>
      </w:r>
    </w:p>
  </w:footnote>
  <w:footnote w:type="continuationSeparator" w:id="0">
    <w:p w:rsidR="00BF5683" w:rsidRDefault="00BF5683" w:rsidP="00923964">
      <w:pPr>
        <w:spacing w:after="0" w:line="240" w:lineRule="auto"/>
      </w:pPr>
      <w:r>
        <w:continuationSeparator/>
      </w:r>
    </w:p>
  </w:footnote>
  <w:footnote w:id="1">
    <w:p w:rsidR="00923964" w:rsidRPr="007F08B1" w:rsidRDefault="00923964" w:rsidP="00923964">
      <w:pPr>
        <w:pStyle w:val="a8"/>
      </w:pPr>
      <w:r w:rsidRPr="007F08B1">
        <w:rPr>
          <w:rStyle w:val="aa"/>
        </w:rPr>
        <w:footnoteRef/>
      </w:r>
      <w:r w:rsidRPr="007F08B1">
        <w:t xml:space="preserve"> </w:t>
      </w:r>
      <w:r w:rsidRPr="007F08B1">
        <w:rPr>
          <w:rFonts w:ascii="Times New Roman" w:hAnsi="Times New Roman" w:cs="Times New Roman"/>
        </w:rPr>
        <w:t>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 предусмотренных федеральным законодательством.  При предоставлении муниципальной услуги на платной основе, необходимо указать размер платы за предоставление сведений ИСОГД, определенный соответствующим  постановлением администрации муниципального района  «О плате за представление сведений информационной системы обеспечения градостроительной деятельности», его реквизиты и КБК для оплаты</w:t>
      </w:r>
    </w:p>
  </w:footnote>
  <w:footnote w:id="2">
    <w:p w:rsidR="00923964" w:rsidRPr="007F08B1" w:rsidRDefault="00923964" w:rsidP="00923964">
      <w:pPr>
        <w:pStyle w:val="a8"/>
        <w:rPr>
          <w:rFonts w:ascii="Times New Roman" w:hAnsi="Times New Roman" w:cs="Times New Roman"/>
        </w:rPr>
      </w:pPr>
      <w:r w:rsidRPr="007F08B1">
        <w:rPr>
          <w:rStyle w:val="aa"/>
          <w:rFonts w:ascii="Times New Roman" w:hAnsi="Times New Roman" w:cs="Times New Roman"/>
        </w:rPr>
        <w:footnoteRef/>
      </w:r>
      <w:r w:rsidRPr="007F08B1">
        <w:rPr>
          <w:rFonts w:ascii="Times New Roman" w:hAnsi="Times New Roman" w:cs="Times New Roman"/>
        </w:rPr>
        <w:t xml:space="preserve"> Полный перечень установленных к документам требований, образец заявления приводятся органом, предоставляющим услугу</w:t>
      </w:r>
    </w:p>
  </w:footnote>
  <w:footnote w:id="3">
    <w:p w:rsidR="00923964" w:rsidRPr="005257FF" w:rsidRDefault="00923964" w:rsidP="00923964">
      <w:pPr>
        <w:pStyle w:val="a8"/>
        <w:rPr>
          <w:rFonts w:ascii="Times New Roman" w:hAnsi="Times New Roman" w:cs="Times New Roman"/>
        </w:rPr>
      </w:pPr>
      <w:r>
        <w:rPr>
          <w:rStyle w:val="aa"/>
        </w:rPr>
        <w:footnoteRef/>
      </w:r>
      <w:r>
        <w:t xml:space="preserve"> </w:t>
      </w:r>
      <w:r w:rsidRPr="005257FF">
        <w:rPr>
          <w:rFonts w:ascii="Times New Roman" w:hAnsi="Times New Roman" w:cs="Times New Roman"/>
        </w:rPr>
        <w:t>Указывается органом, предоставляющим услугу.</w:t>
      </w:r>
    </w:p>
  </w:footnote>
  <w:footnote w:id="4">
    <w:p w:rsidR="00923964" w:rsidRDefault="00923964" w:rsidP="00923964">
      <w:pPr>
        <w:pStyle w:val="a8"/>
      </w:pPr>
      <w:r>
        <w:rPr>
          <w:rStyle w:val="aa"/>
        </w:rPr>
        <w:footnoteRef/>
      </w:r>
      <w:r w:rsidRPr="005257FF">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5">
    <w:p w:rsidR="00923964" w:rsidRPr="007F08B1" w:rsidRDefault="00923964" w:rsidP="00923964">
      <w:pPr>
        <w:pStyle w:val="a8"/>
      </w:pPr>
      <w:r w:rsidRPr="007F08B1">
        <w:rPr>
          <w:rStyle w:val="aa"/>
        </w:rPr>
        <w:footnoteRef/>
      </w:r>
      <w:r w:rsidRPr="007F08B1">
        <w:t xml:space="preserve"> </w:t>
      </w:r>
      <w:r w:rsidRPr="007F08B1">
        <w:rPr>
          <w:rFonts w:ascii="Times New Roman" w:hAnsi="Times New Roman" w:cs="Times New Roman"/>
        </w:rPr>
        <w:t xml:space="preserve">Требования к документам, формы мотивированных отказов и образцы документов, являющихся результатом услуги, сроки хранения указываются </w:t>
      </w:r>
      <w:r>
        <w:rPr>
          <w:rFonts w:ascii="Times New Roman" w:hAnsi="Times New Roman" w:cs="Times New Roman"/>
        </w:rPr>
        <w:t>органом, предоставляющим услугу</w:t>
      </w:r>
    </w:p>
  </w:footnote>
  <w:footnote w:id="6">
    <w:p w:rsidR="00923964" w:rsidRPr="007F08B1" w:rsidRDefault="00923964" w:rsidP="00923964">
      <w:pPr>
        <w:pStyle w:val="a8"/>
      </w:pPr>
      <w:r w:rsidRPr="007F08B1">
        <w:rPr>
          <w:rStyle w:val="aa"/>
        </w:rPr>
        <w:footnoteRef/>
      </w:r>
      <w:r w:rsidRPr="007F08B1">
        <w:t xml:space="preserve"> </w:t>
      </w:r>
      <w:r w:rsidRPr="007F08B1">
        <w:rPr>
          <w:rFonts w:ascii="Times New Roman" w:hAnsi="Times New Roman" w:cs="Times New Roman"/>
        </w:rPr>
        <w:t xml:space="preserve">Исчерпывающий перечень необходимых ресурсов и форм документов указывается  </w:t>
      </w:r>
      <w:r>
        <w:rPr>
          <w:rFonts w:ascii="Times New Roman" w:hAnsi="Times New Roman" w:cs="Times New Roman"/>
        </w:rPr>
        <w:t>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36C0C"/>
    <w:multiLevelType w:val="hybridMultilevel"/>
    <w:tmpl w:val="9E34A0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210CCC"/>
    <w:multiLevelType w:val="hybridMultilevel"/>
    <w:tmpl w:val="7B90B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A146CDF"/>
    <w:multiLevelType w:val="hybridMultilevel"/>
    <w:tmpl w:val="1DA80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F8B3532"/>
    <w:multiLevelType w:val="hybridMultilevel"/>
    <w:tmpl w:val="40766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5E568C"/>
    <w:multiLevelType w:val="hybridMultilevel"/>
    <w:tmpl w:val="D9728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7269FA"/>
    <w:multiLevelType w:val="hybridMultilevel"/>
    <w:tmpl w:val="59A22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2423D0"/>
    <w:multiLevelType w:val="hybridMultilevel"/>
    <w:tmpl w:val="E1AE50D4"/>
    <w:lvl w:ilvl="0" w:tplc="465EDF9A">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7B87688"/>
    <w:multiLevelType w:val="hybridMultilevel"/>
    <w:tmpl w:val="73B45E8C"/>
    <w:lvl w:ilvl="0" w:tplc="C55CEDF4">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1">
    <w:nsid w:val="5DCE65EE"/>
    <w:multiLevelType w:val="hybridMultilevel"/>
    <w:tmpl w:val="ACBEA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E9421BF"/>
    <w:multiLevelType w:val="hybridMultilevel"/>
    <w:tmpl w:val="EFA2D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772EB8"/>
    <w:multiLevelType w:val="hybridMultilevel"/>
    <w:tmpl w:val="E2F21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8E5BC3"/>
    <w:multiLevelType w:val="hybridMultilevel"/>
    <w:tmpl w:val="9E34A0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6535B80"/>
    <w:multiLevelType w:val="hybridMultilevel"/>
    <w:tmpl w:val="95904CD2"/>
    <w:lvl w:ilvl="0" w:tplc="258E341C">
      <w:start w:val="1"/>
      <w:numFmt w:val="decimal"/>
      <w:lvlText w:val="%1."/>
      <w:lvlJc w:val="left"/>
      <w:pPr>
        <w:ind w:left="1527" w:hanging="885"/>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nsid w:val="76642588"/>
    <w:multiLevelType w:val="hybridMultilevel"/>
    <w:tmpl w:val="7A0EFB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7"/>
  </w:num>
  <w:num w:numId="4">
    <w:abstractNumId w:val="12"/>
  </w:num>
  <w:num w:numId="5">
    <w:abstractNumId w:val="16"/>
  </w:num>
  <w:num w:numId="6">
    <w:abstractNumId w:val="3"/>
  </w:num>
  <w:num w:numId="7">
    <w:abstractNumId w:val="13"/>
  </w:num>
  <w:num w:numId="8">
    <w:abstractNumId w:val="1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0"/>
  </w:num>
  <w:num w:numId="14">
    <w:abstractNumId w:val="1"/>
  </w:num>
  <w:num w:numId="15">
    <w:abstractNumId w:val="4"/>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FA"/>
    <w:rsid w:val="000131BD"/>
    <w:rsid w:val="000160DE"/>
    <w:rsid w:val="00024231"/>
    <w:rsid w:val="000344F7"/>
    <w:rsid w:val="00042FB6"/>
    <w:rsid w:val="00055B01"/>
    <w:rsid w:val="00055B55"/>
    <w:rsid w:val="00060FBB"/>
    <w:rsid w:val="00063DFB"/>
    <w:rsid w:val="00065C32"/>
    <w:rsid w:val="000819A3"/>
    <w:rsid w:val="00092D58"/>
    <w:rsid w:val="000C2DE6"/>
    <w:rsid w:val="000D0CA6"/>
    <w:rsid w:val="000D1792"/>
    <w:rsid w:val="000D1FE6"/>
    <w:rsid w:val="000D46F8"/>
    <w:rsid w:val="000E0026"/>
    <w:rsid w:val="000E526A"/>
    <w:rsid w:val="000F0EF4"/>
    <w:rsid w:val="000F7696"/>
    <w:rsid w:val="00116DFC"/>
    <w:rsid w:val="00117AE3"/>
    <w:rsid w:val="00117EFF"/>
    <w:rsid w:val="00124178"/>
    <w:rsid w:val="00145702"/>
    <w:rsid w:val="001600E2"/>
    <w:rsid w:val="0017748A"/>
    <w:rsid w:val="001977CF"/>
    <w:rsid w:val="001C3773"/>
    <w:rsid w:val="001D4DA7"/>
    <w:rsid w:val="001F1C9F"/>
    <w:rsid w:val="001F6783"/>
    <w:rsid w:val="00213B78"/>
    <w:rsid w:val="00215633"/>
    <w:rsid w:val="00217428"/>
    <w:rsid w:val="00242ACC"/>
    <w:rsid w:val="002446BE"/>
    <w:rsid w:val="002453A3"/>
    <w:rsid w:val="002464BA"/>
    <w:rsid w:val="002643EC"/>
    <w:rsid w:val="00265895"/>
    <w:rsid w:val="002673CF"/>
    <w:rsid w:val="00274C34"/>
    <w:rsid w:val="00286D44"/>
    <w:rsid w:val="002923CA"/>
    <w:rsid w:val="00294FF5"/>
    <w:rsid w:val="002A5B63"/>
    <w:rsid w:val="002A7E81"/>
    <w:rsid w:val="002B4BB0"/>
    <w:rsid w:val="002E37E1"/>
    <w:rsid w:val="002E39A6"/>
    <w:rsid w:val="002F0DE9"/>
    <w:rsid w:val="002F1904"/>
    <w:rsid w:val="002F2C3B"/>
    <w:rsid w:val="00301014"/>
    <w:rsid w:val="0030412B"/>
    <w:rsid w:val="003162D5"/>
    <w:rsid w:val="00316DF8"/>
    <w:rsid w:val="00323A7D"/>
    <w:rsid w:val="0032403F"/>
    <w:rsid w:val="00325EA0"/>
    <w:rsid w:val="00331F82"/>
    <w:rsid w:val="0033633F"/>
    <w:rsid w:val="003366C3"/>
    <w:rsid w:val="0035569A"/>
    <w:rsid w:val="00363194"/>
    <w:rsid w:val="00364836"/>
    <w:rsid w:val="00377238"/>
    <w:rsid w:val="00377FE3"/>
    <w:rsid w:val="003A1B99"/>
    <w:rsid w:val="003B264D"/>
    <w:rsid w:val="003B3750"/>
    <w:rsid w:val="003B6972"/>
    <w:rsid w:val="003C3205"/>
    <w:rsid w:val="003D7A7B"/>
    <w:rsid w:val="003E454E"/>
    <w:rsid w:val="004026B0"/>
    <w:rsid w:val="00410C80"/>
    <w:rsid w:val="00421A97"/>
    <w:rsid w:val="004455BE"/>
    <w:rsid w:val="004543B7"/>
    <w:rsid w:val="00454BDA"/>
    <w:rsid w:val="00472BB5"/>
    <w:rsid w:val="00475C38"/>
    <w:rsid w:val="00476B26"/>
    <w:rsid w:val="00490C63"/>
    <w:rsid w:val="004927E1"/>
    <w:rsid w:val="004A171D"/>
    <w:rsid w:val="004A468E"/>
    <w:rsid w:val="004A68F8"/>
    <w:rsid w:val="004D62A8"/>
    <w:rsid w:val="004E6A25"/>
    <w:rsid w:val="004E6AA6"/>
    <w:rsid w:val="00500768"/>
    <w:rsid w:val="00512893"/>
    <w:rsid w:val="005203C1"/>
    <w:rsid w:val="0053496F"/>
    <w:rsid w:val="00534EA3"/>
    <w:rsid w:val="00542226"/>
    <w:rsid w:val="00545E03"/>
    <w:rsid w:val="00585758"/>
    <w:rsid w:val="005B712E"/>
    <w:rsid w:val="005D33BD"/>
    <w:rsid w:val="005E2AD0"/>
    <w:rsid w:val="005E3288"/>
    <w:rsid w:val="005F0AA1"/>
    <w:rsid w:val="005F79E9"/>
    <w:rsid w:val="00614D73"/>
    <w:rsid w:val="0062396B"/>
    <w:rsid w:val="006328B3"/>
    <w:rsid w:val="006412A3"/>
    <w:rsid w:val="0065332A"/>
    <w:rsid w:val="006616F3"/>
    <w:rsid w:val="00663B4C"/>
    <w:rsid w:val="00665C62"/>
    <w:rsid w:val="00691046"/>
    <w:rsid w:val="006A4267"/>
    <w:rsid w:val="006A5F29"/>
    <w:rsid w:val="006C3353"/>
    <w:rsid w:val="006C3D43"/>
    <w:rsid w:val="006C7E95"/>
    <w:rsid w:val="006D0718"/>
    <w:rsid w:val="006D3AA7"/>
    <w:rsid w:val="006E5CCA"/>
    <w:rsid w:val="006E6004"/>
    <w:rsid w:val="006E75B0"/>
    <w:rsid w:val="00707960"/>
    <w:rsid w:val="00707AAE"/>
    <w:rsid w:val="0071033E"/>
    <w:rsid w:val="00734AC8"/>
    <w:rsid w:val="00747423"/>
    <w:rsid w:val="00752AAD"/>
    <w:rsid w:val="0075555C"/>
    <w:rsid w:val="0076779A"/>
    <w:rsid w:val="00774B6E"/>
    <w:rsid w:val="00791A63"/>
    <w:rsid w:val="00792C8D"/>
    <w:rsid w:val="00794990"/>
    <w:rsid w:val="007A5B9D"/>
    <w:rsid w:val="007B5981"/>
    <w:rsid w:val="007D0BF6"/>
    <w:rsid w:val="007D0EDB"/>
    <w:rsid w:val="007E052E"/>
    <w:rsid w:val="007F314B"/>
    <w:rsid w:val="007F7309"/>
    <w:rsid w:val="00800EB4"/>
    <w:rsid w:val="00803810"/>
    <w:rsid w:val="008078EF"/>
    <w:rsid w:val="00816E12"/>
    <w:rsid w:val="008244DF"/>
    <w:rsid w:val="00835D71"/>
    <w:rsid w:val="008502AA"/>
    <w:rsid w:val="00854F4D"/>
    <w:rsid w:val="00863811"/>
    <w:rsid w:val="00875A45"/>
    <w:rsid w:val="00881886"/>
    <w:rsid w:val="008A2EFF"/>
    <w:rsid w:val="008A4DDB"/>
    <w:rsid w:val="008B265C"/>
    <w:rsid w:val="008C3E4A"/>
    <w:rsid w:val="008C488A"/>
    <w:rsid w:val="008D0F62"/>
    <w:rsid w:val="008D6BD0"/>
    <w:rsid w:val="008E0CEA"/>
    <w:rsid w:val="008E2557"/>
    <w:rsid w:val="008E5AA5"/>
    <w:rsid w:val="008E66D8"/>
    <w:rsid w:val="00903C13"/>
    <w:rsid w:val="0091349F"/>
    <w:rsid w:val="00914EE0"/>
    <w:rsid w:val="00920A58"/>
    <w:rsid w:val="00923964"/>
    <w:rsid w:val="00930662"/>
    <w:rsid w:val="00952643"/>
    <w:rsid w:val="00955DDC"/>
    <w:rsid w:val="0096187B"/>
    <w:rsid w:val="00966EFB"/>
    <w:rsid w:val="009842C9"/>
    <w:rsid w:val="00985746"/>
    <w:rsid w:val="0098580F"/>
    <w:rsid w:val="00985DDD"/>
    <w:rsid w:val="0099080E"/>
    <w:rsid w:val="0099768F"/>
    <w:rsid w:val="009D6B11"/>
    <w:rsid w:val="00A001A5"/>
    <w:rsid w:val="00A038A7"/>
    <w:rsid w:val="00A05D72"/>
    <w:rsid w:val="00A127F9"/>
    <w:rsid w:val="00A16FCA"/>
    <w:rsid w:val="00A24914"/>
    <w:rsid w:val="00A26CEA"/>
    <w:rsid w:val="00A43539"/>
    <w:rsid w:val="00A4396D"/>
    <w:rsid w:val="00A52264"/>
    <w:rsid w:val="00A807D9"/>
    <w:rsid w:val="00A80B7A"/>
    <w:rsid w:val="00A94F88"/>
    <w:rsid w:val="00A974E7"/>
    <w:rsid w:val="00AA4815"/>
    <w:rsid w:val="00AB0282"/>
    <w:rsid w:val="00AB71E7"/>
    <w:rsid w:val="00AC4C17"/>
    <w:rsid w:val="00AD3E7B"/>
    <w:rsid w:val="00AE0873"/>
    <w:rsid w:val="00AF7474"/>
    <w:rsid w:val="00B0477B"/>
    <w:rsid w:val="00B169A7"/>
    <w:rsid w:val="00B24850"/>
    <w:rsid w:val="00B40C6A"/>
    <w:rsid w:val="00B60A02"/>
    <w:rsid w:val="00B65D52"/>
    <w:rsid w:val="00B72F77"/>
    <w:rsid w:val="00B80BEA"/>
    <w:rsid w:val="00B8203A"/>
    <w:rsid w:val="00B933F0"/>
    <w:rsid w:val="00BA2557"/>
    <w:rsid w:val="00BA53C5"/>
    <w:rsid w:val="00BC44C9"/>
    <w:rsid w:val="00BF5683"/>
    <w:rsid w:val="00C0295B"/>
    <w:rsid w:val="00C04BE4"/>
    <w:rsid w:val="00C15995"/>
    <w:rsid w:val="00C34866"/>
    <w:rsid w:val="00C355D6"/>
    <w:rsid w:val="00C43604"/>
    <w:rsid w:val="00C57555"/>
    <w:rsid w:val="00C60C2B"/>
    <w:rsid w:val="00C72848"/>
    <w:rsid w:val="00C8586D"/>
    <w:rsid w:val="00C915E2"/>
    <w:rsid w:val="00C92C97"/>
    <w:rsid w:val="00CC47DA"/>
    <w:rsid w:val="00CD7D6F"/>
    <w:rsid w:val="00CD7F0E"/>
    <w:rsid w:val="00CE6B6D"/>
    <w:rsid w:val="00CE76ED"/>
    <w:rsid w:val="00CF14E9"/>
    <w:rsid w:val="00D101E1"/>
    <w:rsid w:val="00D11D76"/>
    <w:rsid w:val="00D15196"/>
    <w:rsid w:val="00D414FB"/>
    <w:rsid w:val="00D5152B"/>
    <w:rsid w:val="00D60E08"/>
    <w:rsid w:val="00D640BE"/>
    <w:rsid w:val="00D901DD"/>
    <w:rsid w:val="00D90D1A"/>
    <w:rsid w:val="00D96152"/>
    <w:rsid w:val="00DA3061"/>
    <w:rsid w:val="00DB6C45"/>
    <w:rsid w:val="00DC2B4D"/>
    <w:rsid w:val="00DC44F1"/>
    <w:rsid w:val="00DE36BF"/>
    <w:rsid w:val="00DE6348"/>
    <w:rsid w:val="00DE6D7C"/>
    <w:rsid w:val="00DF0B55"/>
    <w:rsid w:val="00DF30B1"/>
    <w:rsid w:val="00DF72D6"/>
    <w:rsid w:val="00DF7A76"/>
    <w:rsid w:val="00E0638C"/>
    <w:rsid w:val="00E1459B"/>
    <w:rsid w:val="00E21F66"/>
    <w:rsid w:val="00E24847"/>
    <w:rsid w:val="00E25311"/>
    <w:rsid w:val="00E40523"/>
    <w:rsid w:val="00E41107"/>
    <w:rsid w:val="00E70DDC"/>
    <w:rsid w:val="00E761C9"/>
    <w:rsid w:val="00E77F24"/>
    <w:rsid w:val="00E96578"/>
    <w:rsid w:val="00EA1804"/>
    <w:rsid w:val="00ED1FBA"/>
    <w:rsid w:val="00EE5021"/>
    <w:rsid w:val="00EE6D19"/>
    <w:rsid w:val="00EF73FA"/>
    <w:rsid w:val="00F02ED7"/>
    <w:rsid w:val="00F05CC1"/>
    <w:rsid w:val="00F05D70"/>
    <w:rsid w:val="00F23347"/>
    <w:rsid w:val="00F30BF3"/>
    <w:rsid w:val="00F30CD2"/>
    <w:rsid w:val="00F42F88"/>
    <w:rsid w:val="00F67C44"/>
    <w:rsid w:val="00F70046"/>
    <w:rsid w:val="00F7227A"/>
    <w:rsid w:val="00FB0568"/>
    <w:rsid w:val="00FB0991"/>
    <w:rsid w:val="00FC5FF6"/>
    <w:rsid w:val="00FD039D"/>
    <w:rsid w:val="00FD1BB7"/>
    <w:rsid w:val="00FE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3240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2403F"/>
    <w:rPr>
      <w:rFonts w:ascii="Tahoma" w:hAnsi="Tahoma" w:cs="Tahoma"/>
      <w:sz w:val="16"/>
      <w:szCs w:val="16"/>
    </w:rPr>
  </w:style>
  <w:style w:type="paragraph" w:styleId="a6">
    <w:name w:val="List Paragraph"/>
    <w:basedOn w:val="a"/>
    <w:uiPriority w:val="99"/>
    <w:qFormat/>
    <w:rsid w:val="005D33BD"/>
    <w:pPr>
      <w:ind w:left="720"/>
      <w:contextualSpacing/>
    </w:pPr>
  </w:style>
  <w:style w:type="paragraph" w:styleId="a7">
    <w:name w:val="No Spacing"/>
    <w:uiPriority w:val="99"/>
    <w:qFormat/>
    <w:rsid w:val="00286D44"/>
  </w:style>
  <w:style w:type="paragraph" w:customStyle="1" w:styleId="1">
    <w:name w:val="Без интервала1"/>
    <w:uiPriority w:val="99"/>
    <w:rsid w:val="00A52264"/>
  </w:style>
  <w:style w:type="paragraph" w:customStyle="1" w:styleId="ConsPlusNonformat">
    <w:name w:val="ConsPlusNonformat"/>
    <w:uiPriority w:val="99"/>
    <w:rsid w:val="00E41107"/>
    <w:pPr>
      <w:autoSpaceDE w:val="0"/>
      <w:autoSpaceDN w:val="0"/>
      <w:adjustRightInd w:val="0"/>
    </w:pPr>
    <w:rPr>
      <w:rFonts w:ascii="Courier New" w:hAnsi="Courier New" w:cs="Courier New"/>
      <w:sz w:val="20"/>
      <w:szCs w:val="20"/>
    </w:rPr>
  </w:style>
  <w:style w:type="table" w:customStyle="1" w:styleId="10">
    <w:name w:val="Сетка таблицы1"/>
    <w:basedOn w:val="a1"/>
    <w:next w:val="a3"/>
    <w:uiPriority w:val="59"/>
    <w:rsid w:val="00923964"/>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923964"/>
    <w:pPr>
      <w:spacing w:after="0" w:line="240" w:lineRule="auto"/>
    </w:pPr>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23964"/>
    <w:rPr>
      <w:rFonts w:asciiTheme="minorHAnsi" w:eastAsiaTheme="minorHAnsi" w:hAnsiTheme="minorHAnsi" w:cstheme="minorBidi"/>
      <w:sz w:val="20"/>
      <w:szCs w:val="20"/>
      <w:lang w:eastAsia="en-US"/>
    </w:rPr>
  </w:style>
  <w:style w:type="character" w:styleId="aa">
    <w:name w:val="footnote reference"/>
    <w:basedOn w:val="a0"/>
    <w:uiPriority w:val="99"/>
    <w:semiHidden/>
    <w:unhideWhenUsed/>
    <w:rsid w:val="00923964"/>
    <w:rPr>
      <w:vertAlign w:val="superscript"/>
    </w:rPr>
  </w:style>
  <w:style w:type="table" w:customStyle="1" w:styleId="2">
    <w:name w:val="Сетка таблицы2"/>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3240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2403F"/>
    <w:rPr>
      <w:rFonts w:ascii="Tahoma" w:hAnsi="Tahoma" w:cs="Tahoma"/>
      <w:sz w:val="16"/>
      <w:szCs w:val="16"/>
    </w:rPr>
  </w:style>
  <w:style w:type="paragraph" w:styleId="a6">
    <w:name w:val="List Paragraph"/>
    <w:basedOn w:val="a"/>
    <w:uiPriority w:val="99"/>
    <w:qFormat/>
    <w:rsid w:val="005D33BD"/>
    <w:pPr>
      <w:ind w:left="720"/>
      <w:contextualSpacing/>
    </w:pPr>
  </w:style>
  <w:style w:type="paragraph" w:styleId="a7">
    <w:name w:val="No Spacing"/>
    <w:uiPriority w:val="99"/>
    <w:qFormat/>
    <w:rsid w:val="00286D44"/>
  </w:style>
  <w:style w:type="paragraph" w:customStyle="1" w:styleId="1">
    <w:name w:val="Без интервала1"/>
    <w:uiPriority w:val="99"/>
    <w:rsid w:val="00A52264"/>
  </w:style>
  <w:style w:type="paragraph" w:customStyle="1" w:styleId="ConsPlusNonformat">
    <w:name w:val="ConsPlusNonformat"/>
    <w:uiPriority w:val="99"/>
    <w:rsid w:val="00E41107"/>
    <w:pPr>
      <w:autoSpaceDE w:val="0"/>
      <w:autoSpaceDN w:val="0"/>
      <w:adjustRightInd w:val="0"/>
    </w:pPr>
    <w:rPr>
      <w:rFonts w:ascii="Courier New" w:hAnsi="Courier New" w:cs="Courier New"/>
      <w:sz w:val="20"/>
      <w:szCs w:val="20"/>
    </w:rPr>
  </w:style>
  <w:style w:type="table" w:customStyle="1" w:styleId="10">
    <w:name w:val="Сетка таблицы1"/>
    <w:basedOn w:val="a1"/>
    <w:next w:val="a3"/>
    <w:uiPriority w:val="59"/>
    <w:rsid w:val="00923964"/>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923964"/>
    <w:pPr>
      <w:spacing w:after="0" w:line="240" w:lineRule="auto"/>
    </w:pPr>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23964"/>
    <w:rPr>
      <w:rFonts w:asciiTheme="minorHAnsi" w:eastAsiaTheme="minorHAnsi" w:hAnsiTheme="minorHAnsi" w:cstheme="minorBidi"/>
      <w:sz w:val="20"/>
      <w:szCs w:val="20"/>
      <w:lang w:eastAsia="en-US"/>
    </w:rPr>
  </w:style>
  <w:style w:type="character" w:styleId="aa">
    <w:name w:val="footnote reference"/>
    <w:basedOn w:val="a0"/>
    <w:uiPriority w:val="99"/>
    <w:semiHidden/>
    <w:unhideWhenUsed/>
    <w:rsid w:val="00923964"/>
    <w:rPr>
      <w:vertAlign w:val="superscript"/>
    </w:rPr>
  </w:style>
  <w:style w:type="table" w:customStyle="1" w:styleId="2">
    <w:name w:val="Сетка таблицы2"/>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239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B307-FCB1-4DBA-B786-A5DCDC4D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3676</Words>
  <Characters>20955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Потемкина</dc:creator>
  <cp:lastModifiedBy>Semil-116-1-</cp:lastModifiedBy>
  <cp:revision>14</cp:revision>
  <cp:lastPrinted>2018-05-22T12:58:00Z</cp:lastPrinted>
  <dcterms:created xsi:type="dcterms:W3CDTF">2016-11-03T10:50:00Z</dcterms:created>
  <dcterms:modified xsi:type="dcterms:W3CDTF">2018-05-25T06:48:00Z</dcterms:modified>
</cp:coreProperties>
</file>