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3070A" w:rsidRDefault="008528B6" w:rsidP="0013070A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</w:t>
      </w:r>
      <w:r w:rsidR="00475109" w:rsidRPr="0013070A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8528B6" w:rsidRPr="00835AFD" w:rsidRDefault="008528B6" w:rsidP="00835A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</w:t>
      </w:r>
      <w:r w:rsidR="00835AFD" w:rsidRPr="00835AFD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01.11</w:t>
      </w: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.201</w:t>
      </w:r>
      <w:r w:rsidR="0013070A" w:rsidRPr="00835AFD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7</w:t>
      </w: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</w:t>
      </w:r>
      <w:r w:rsidR="00835AFD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о</w:t>
      </w: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:</w:t>
      </w:r>
    </w:p>
    <w:p w:rsidR="00835AFD" w:rsidRPr="00835AFD" w:rsidRDefault="00835AFD" w:rsidP="00835AFD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35AFD">
        <w:rPr>
          <w:rFonts w:ascii="Times New Roman" w:hAnsi="Times New Roman" w:cs="Times New Roman"/>
          <w:sz w:val="28"/>
          <w:szCs w:val="28"/>
        </w:rPr>
        <w:t>У</w:t>
      </w:r>
      <w:r w:rsidRPr="00835AFD">
        <w:rPr>
          <w:rFonts w:ascii="Times New Roman" w:hAnsi="Times New Roman" w:cs="Times New Roman"/>
          <w:sz w:val="28"/>
          <w:szCs w:val="28"/>
        </w:rPr>
        <w:t>ведомлени</w:t>
      </w:r>
      <w:r w:rsidRPr="00835AFD">
        <w:rPr>
          <w:rFonts w:ascii="Times New Roman" w:hAnsi="Times New Roman" w:cs="Times New Roman"/>
          <w:sz w:val="28"/>
          <w:szCs w:val="28"/>
        </w:rPr>
        <w:t xml:space="preserve">е </w:t>
      </w:r>
      <w:r w:rsidRPr="00835AFD">
        <w:rPr>
          <w:rFonts w:ascii="Times New Roman" w:hAnsi="Times New Roman" w:cs="Times New Roman"/>
          <w:sz w:val="28"/>
          <w:szCs w:val="28"/>
        </w:rPr>
        <w:t>муниципального служащего заместителя главы администрации Семилукского муниципального района, о возможном  возникновении конфликта интересов при котором, личная заинтересованность (прямая или     косвенная) влияет или может повлиять на надлежащее, объективное  и беспристрастное исполнение должностных обязанностей.</w:t>
      </w:r>
    </w:p>
    <w:p w:rsidR="00D812F5" w:rsidRPr="00835AFD" w:rsidRDefault="00835AFD" w:rsidP="00835AF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4250E9" w:rsidRPr="0083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комиссией принято решение:</w:t>
      </w:r>
      <w:r w:rsidR="00075CA0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> </w:t>
      </w:r>
      <w:r w:rsidR="00475109"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</w:p>
    <w:p w:rsidR="00075CA0" w:rsidRPr="00835AFD" w:rsidRDefault="00835AFD" w:rsidP="00835AFD">
      <w:pPr>
        <w:spacing w:after="9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835AF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Признать, что при исполнении муниципальным служащим </w:t>
      </w:r>
      <w:r w:rsidRPr="00835AFD">
        <w:rPr>
          <w:rFonts w:ascii="Times New Roman" w:hAnsi="Times New Roman" w:cs="Times New Roman"/>
          <w:sz w:val="28"/>
          <w:szCs w:val="28"/>
        </w:rPr>
        <w:t>заместителем главы администрации Семилукского муниципального района Воронежской области конфликт интересов отсутствует; признать, что муниципальным служащим соблюден порядок уведомления работодателя о возможном возникновении личной заинтересованности, которая может привести к конфликту интересов</w:t>
      </w:r>
    </w:p>
    <w:sectPr w:rsidR="00075CA0" w:rsidRPr="00835AFD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317F8"/>
    <w:multiLevelType w:val="hybridMultilevel"/>
    <w:tmpl w:val="79DA2750"/>
    <w:lvl w:ilvl="0" w:tplc="E73ED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3070A"/>
    <w:rsid w:val="004250E9"/>
    <w:rsid w:val="00475109"/>
    <w:rsid w:val="00835AFD"/>
    <w:rsid w:val="008528B6"/>
    <w:rsid w:val="00855F68"/>
    <w:rsid w:val="00937CFB"/>
    <w:rsid w:val="00B301E9"/>
    <w:rsid w:val="00D812F5"/>
    <w:rsid w:val="00E3002A"/>
    <w:rsid w:val="00EA0CB2"/>
    <w:rsid w:val="00EC5E9D"/>
    <w:rsid w:val="00EF01D1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835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835A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2017-01-24T05:05:00Z</dcterms:created>
  <dcterms:modified xsi:type="dcterms:W3CDTF">2017-11-14T07:24:00Z</dcterms:modified>
</cp:coreProperties>
</file>